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15" w:rsidRDefault="00000B1C">
      <w:r>
        <w:t>（個人用）</w:t>
      </w:r>
    </w:p>
    <w:p w:rsidR="00265B15" w:rsidRDefault="00000B1C">
      <w:pPr>
        <w:jc w:val="center"/>
        <w:rPr>
          <w:sz w:val="40"/>
        </w:rPr>
      </w:pPr>
      <w:r>
        <w:rPr>
          <w:sz w:val="40"/>
        </w:rPr>
        <w:t>誓　　約　　書</w:t>
      </w:r>
    </w:p>
    <w:p w:rsidR="00265B15" w:rsidRDefault="00265B15"/>
    <w:p w:rsidR="00265B15" w:rsidRDefault="00000B1C">
      <w:pPr>
        <w:jc w:val="right"/>
      </w:pPr>
      <w:r>
        <w:t xml:space="preserve">　　年　　月　　日</w:t>
      </w:r>
    </w:p>
    <w:p w:rsidR="00265B15" w:rsidRDefault="00265B15">
      <w:pPr>
        <w:jc w:val="right"/>
      </w:pPr>
    </w:p>
    <w:p w:rsidR="00265B15" w:rsidRDefault="00000B1C">
      <w:pPr>
        <w:jc w:val="left"/>
      </w:pPr>
      <w:r>
        <w:t>北海道知事　様</w:t>
      </w:r>
    </w:p>
    <w:p w:rsidR="00265B15" w:rsidRDefault="00265B15">
      <w:pPr>
        <w:jc w:val="left"/>
      </w:pPr>
    </w:p>
    <w:p w:rsidR="00265B15" w:rsidRDefault="00000B1C">
      <w:pPr>
        <w:ind w:leftChars="2227" w:left="4677"/>
        <w:jc w:val="left"/>
      </w:pPr>
      <w:r>
        <w:t>住所</w:t>
      </w:r>
    </w:p>
    <w:p w:rsidR="00265B15" w:rsidRDefault="00265B15">
      <w:pPr>
        <w:ind w:leftChars="2227" w:left="4677"/>
        <w:jc w:val="left"/>
      </w:pPr>
    </w:p>
    <w:p w:rsidR="00265B15" w:rsidRDefault="00133A0B">
      <w:pPr>
        <w:ind w:leftChars="2227" w:left="4677"/>
        <w:jc w:val="left"/>
      </w:pPr>
      <w:r>
        <w:t>氏名</w:t>
      </w:r>
    </w:p>
    <w:p w:rsidR="00133A0B" w:rsidRDefault="00133A0B">
      <w:pPr>
        <w:ind w:leftChars="2227" w:left="4677"/>
        <w:jc w:val="left"/>
      </w:pPr>
    </w:p>
    <w:p w:rsidR="00133A0B" w:rsidRDefault="00133A0B">
      <w:pPr>
        <w:ind w:leftChars="2227" w:left="4677"/>
        <w:jc w:val="left"/>
        <w:rPr>
          <w:rFonts w:hint="eastAsia"/>
        </w:rPr>
      </w:pPr>
      <w:r>
        <w:rPr>
          <w:rFonts w:hint="eastAsia"/>
        </w:rPr>
        <w:t>生年月日</w:t>
      </w:r>
    </w:p>
    <w:p w:rsidR="00265B15" w:rsidRDefault="00265B15">
      <w:pPr>
        <w:jc w:val="right"/>
        <w:rPr>
          <w:bdr w:val="single" w:sz="4" w:space="0" w:color="auto"/>
        </w:rPr>
      </w:pPr>
    </w:p>
    <w:p w:rsidR="00265B15" w:rsidRDefault="00000B1C">
      <w:pPr>
        <w:jc w:val="center"/>
      </w:pPr>
      <w:r>
        <w:t>家畜商法第４条の各号に該当しないことを誓約</w:t>
      </w:r>
      <w:r>
        <w:rPr>
          <w:rFonts w:hint="eastAsia"/>
        </w:rPr>
        <w:t>します</w:t>
      </w:r>
      <w:r>
        <w:t>。</w:t>
      </w:r>
    </w:p>
    <w:p w:rsidR="00265B15" w:rsidRDefault="00265B15">
      <w:pPr>
        <w:jc w:val="center"/>
      </w:pPr>
    </w:p>
    <w:p w:rsidR="00265B15" w:rsidRDefault="00000B1C">
      <w:pPr>
        <w:spacing w:line="0" w:lineRule="atLeast"/>
        <w:jc w:val="left"/>
      </w:pPr>
      <w:r>
        <w:t>（家畜商法第４条）</w:t>
      </w:r>
    </w:p>
    <w:p w:rsidR="00265B15" w:rsidRDefault="00000B1C">
      <w:pPr>
        <w:spacing w:line="0" w:lineRule="atLeast"/>
        <w:ind w:left="210" w:hangingChars="100" w:hanging="210"/>
        <w:jc w:val="left"/>
      </w:pPr>
      <w:r>
        <w:t>一　心身の故障により家畜の取引の業務を適正に行うことができない者として農林水産省令で定める者。</w:t>
      </w:r>
    </w:p>
    <w:p w:rsidR="00265B15" w:rsidRDefault="00000B1C">
      <w:pPr>
        <w:spacing w:line="0" w:lineRule="atLeast"/>
        <w:ind w:left="210" w:hangingChars="100" w:hanging="210"/>
        <w:jc w:val="left"/>
      </w:pPr>
      <w:r>
        <w:t>二　禁錮以上の刑に処せられ、又はこの法律、家畜伝染病予防法（昭和２６年法律第１６６号）若しくは家畜取引法（昭和３１年法律第１２３号）に違反して罰金の刑に処せられ、その執行を終った日又は執行を受けないことが確定した日から２年を経過しない者。</w:t>
      </w:r>
    </w:p>
    <w:p w:rsidR="00265B15" w:rsidRDefault="00000B1C">
      <w:pPr>
        <w:spacing w:line="0" w:lineRule="atLeast"/>
        <w:ind w:left="210" w:hangingChars="100" w:hanging="210"/>
        <w:jc w:val="left"/>
      </w:pPr>
      <w:r>
        <w:t>三　家畜商法第７条第１項又は第２項の規定による免許の取消し</w:t>
      </w:r>
      <w:r>
        <w:rPr>
          <w:rFonts w:hint="eastAsia"/>
        </w:rPr>
        <w:t>（家畜商からの申請によるものを除く。）</w:t>
      </w:r>
      <w:r>
        <w:t>が</w:t>
      </w:r>
      <w:r>
        <w:rPr>
          <w:rFonts w:hint="eastAsia"/>
        </w:rPr>
        <w:t>あ</w:t>
      </w:r>
      <w:r>
        <w:t>った日から２年を経過しない者。</w:t>
      </w:r>
      <w:r>
        <w:rPr>
          <w:rFonts w:hint="eastAsia"/>
        </w:rPr>
        <w:t>ただし、第</w:t>
      </w:r>
      <w:r>
        <w:rPr>
          <w:rFonts w:hint="eastAsia"/>
        </w:rPr>
        <w:t>1</w:t>
      </w:r>
      <w:r>
        <w:rPr>
          <w:rFonts w:hint="eastAsia"/>
        </w:rPr>
        <w:t>号に該当するため取り消された者であって同号に該当しなくなった者を除く。</w:t>
      </w:r>
    </w:p>
    <w:p w:rsidR="00265B15" w:rsidRDefault="00000B1C">
      <w:pPr>
        <w:spacing w:line="0" w:lineRule="atLeast"/>
        <w:ind w:left="210" w:hangingChars="100" w:hanging="210"/>
        <w:jc w:val="left"/>
      </w:pPr>
      <w:r>
        <w:rPr>
          <w:rFonts w:hint="eastAsia"/>
        </w:rPr>
        <w:t>四　家畜の取引の業務を行う事業所を二以上設ける者であつて、</w:t>
      </w:r>
      <w:r>
        <w:rPr>
          <w:rFonts w:hint="eastAsia"/>
        </w:rPr>
        <w:t>そのいずれかの事業所について、その事業所に属する当該業務に従事する者の全てが前条第二項第一号に該当する者でないもの</w:t>
      </w:r>
    </w:p>
    <w:p w:rsidR="00265B15" w:rsidRDefault="00000B1C">
      <w:pPr>
        <w:spacing w:line="0" w:lineRule="atLeast"/>
        <w:ind w:left="210" w:hangingChars="100" w:hanging="210"/>
        <w:jc w:val="left"/>
      </w:pPr>
      <w:r>
        <w:rPr>
          <w:rFonts w:hint="eastAsia"/>
        </w:rPr>
        <w:t>五　その家畜の取引の業務に従事する使用人その他の従業者を置く者であつて、その者の当該業務に従事する前条第二項第一号に該当する者の全て（当該業務を行う事業所を二以上設ける者にあつては、そのいずれかの事業所について、その事業所に属する同号に該当する者の全て）が第一号から第三号までのいずれかに該当するもの</w:t>
      </w:r>
    </w:p>
    <w:p w:rsidR="00265B15" w:rsidRDefault="00265B15">
      <w:pPr>
        <w:spacing w:line="0" w:lineRule="atLeast"/>
        <w:ind w:left="210" w:hangingChars="100" w:hanging="210"/>
        <w:jc w:val="left"/>
      </w:pPr>
    </w:p>
    <w:p w:rsidR="00265B15" w:rsidRDefault="00000B1C">
      <w:pPr>
        <w:spacing w:line="0" w:lineRule="atLeast"/>
        <w:ind w:left="210" w:hangingChars="100" w:hanging="210"/>
        <w:jc w:val="left"/>
      </w:pPr>
      <w:r>
        <w:t>（家畜商法施行規則第３条</w:t>
      </w:r>
      <w:r>
        <w:rPr>
          <w:rFonts w:hint="eastAsia"/>
        </w:rPr>
        <w:t>の２</w:t>
      </w:r>
      <w:r>
        <w:t>）</w:t>
      </w:r>
    </w:p>
    <w:p w:rsidR="00265B15" w:rsidRDefault="00000B1C">
      <w:pPr>
        <w:spacing w:line="0" w:lineRule="atLeast"/>
        <w:ind w:left="210" w:hangingChars="100" w:hanging="210"/>
        <w:jc w:val="left"/>
      </w:pPr>
      <w:r>
        <w:t>（心身の故障により家畜の取引の業務を適正に行うことができない</w:t>
      </w:r>
      <w:r>
        <w:t>者）</w:t>
      </w:r>
    </w:p>
    <w:p w:rsidR="00265B15" w:rsidRDefault="00000B1C">
      <w:pPr>
        <w:spacing w:line="0" w:lineRule="atLeast"/>
        <w:jc w:val="left"/>
      </w:pPr>
      <w:r>
        <w:t xml:space="preserve">　法第四条第一号の農林水産省令で定める者は、精神の機能の障害により家畜の取引の業務を適正に行うに当たつて必要な認知、判断及び意思疎通を適切に行うことができない者とする。</w:t>
      </w:r>
    </w:p>
    <w:p w:rsidR="00000B1C" w:rsidRDefault="00000B1C">
      <w:pPr>
        <w:widowControl/>
        <w:jc w:val="left"/>
      </w:pPr>
      <w:r>
        <w:br w:type="page"/>
      </w:r>
    </w:p>
    <w:p w:rsidR="00265B15" w:rsidRDefault="00000B1C">
      <w:r>
        <w:t>（</w:t>
      </w:r>
      <w:r>
        <w:rPr>
          <w:rFonts w:hint="eastAsia"/>
        </w:rPr>
        <w:t>法人又は使用人をおく場合</w:t>
      </w:r>
      <w:r>
        <w:t>）</w:t>
      </w:r>
    </w:p>
    <w:p w:rsidR="00265B15" w:rsidRDefault="00000B1C">
      <w:pPr>
        <w:jc w:val="center"/>
        <w:rPr>
          <w:sz w:val="40"/>
        </w:rPr>
      </w:pPr>
      <w:r>
        <w:rPr>
          <w:sz w:val="40"/>
        </w:rPr>
        <w:t>誓　　約　　書</w:t>
      </w:r>
    </w:p>
    <w:p w:rsidR="00265B15" w:rsidRDefault="00000B1C">
      <w:pPr>
        <w:jc w:val="right"/>
      </w:pPr>
      <w:bookmarkStart w:id="0" w:name="_GoBack"/>
      <w:bookmarkEnd w:id="0"/>
      <w:r>
        <w:t xml:space="preserve">　　年　　月　　日</w:t>
      </w:r>
    </w:p>
    <w:p w:rsidR="00265B15" w:rsidRDefault="00265B15">
      <w:pPr>
        <w:jc w:val="right"/>
      </w:pPr>
    </w:p>
    <w:p w:rsidR="00265B15" w:rsidRDefault="00000B1C">
      <w:pPr>
        <w:jc w:val="left"/>
      </w:pPr>
      <w:r>
        <w:t>北海道知事　様</w:t>
      </w:r>
    </w:p>
    <w:p w:rsidR="00265B15" w:rsidRDefault="00265B15">
      <w:pPr>
        <w:jc w:val="left"/>
      </w:pPr>
    </w:p>
    <w:p w:rsidR="00265B15" w:rsidRDefault="00000B1C">
      <w:pPr>
        <w:ind w:leftChars="2227" w:left="4677"/>
        <w:jc w:val="left"/>
      </w:pPr>
      <w:r>
        <w:t>住所</w:t>
      </w:r>
    </w:p>
    <w:p w:rsidR="00265B15" w:rsidRDefault="00265B15">
      <w:pPr>
        <w:ind w:leftChars="2227" w:left="4677"/>
        <w:jc w:val="left"/>
      </w:pPr>
    </w:p>
    <w:p w:rsidR="00265B15" w:rsidRDefault="00000B1C">
      <w:pPr>
        <w:ind w:leftChars="2227" w:left="4677"/>
        <w:jc w:val="left"/>
      </w:pPr>
      <w:r>
        <w:t xml:space="preserve">氏名　</w:t>
      </w:r>
    </w:p>
    <w:p w:rsidR="00000B1C" w:rsidRDefault="00000B1C">
      <w:pPr>
        <w:ind w:leftChars="2227" w:left="4677"/>
        <w:jc w:val="left"/>
      </w:pPr>
    </w:p>
    <w:p w:rsidR="00000B1C" w:rsidRDefault="00000B1C">
      <w:pPr>
        <w:ind w:leftChars="2227" w:left="4677"/>
        <w:jc w:val="left"/>
        <w:rPr>
          <w:rFonts w:hint="eastAsia"/>
        </w:rPr>
      </w:pPr>
      <w:r>
        <w:rPr>
          <w:rFonts w:hint="eastAsia"/>
        </w:rPr>
        <w:t>生年月日</w:t>
      </w:r>
    </w:p>
    <w:p w:rsidR="00265B15" w:rsidRDefault="00265B15">
      <w:pPr>
        <w:jc w:val="right"/>
        <w:rPr>
          <w:bdr w:val="single" w:sz="4" w:space="0" w:color="auto"/>
        </w:rPr>
      </w:pPr>
    </w:p>
    <w:p w:rsidR="00265B15" w:rsidRDefault="00000B1C">
      <w:pPr>
        <w:jc w:val="center"/>
      </w:pPr>
      <w:r>
        <w:t>家畜商法第３条第２項第１号に該当する者をおき、</w:t>
      </w:r>
    </w:p>
    <w:p w:rsidR="00265B15" w:rsidRDefault="00000B1C">
      <w:pPr>
        <w:jc w:val="center"/>
      </w:pPr>
      <w:r>
        <w:t>家畜商法第４条の各号に該当しないことを誓約</w:t>
      </w:r>
      <w:r>
        <w:rPr>
          <w:rFonts w:hint="eastAsia"/>
        </w:rPr>
        <w:t>します</w:t>
      </w:r>
      <w:r>
        <w:t>。</w:t>
      </w:r>
    </w:p>
    <w:p w:rsidR="00265B15" w:rsidRDefault="00265B15">
      <w:pPr>
        <w:jc w:val="center"/>
      </w:pPr>
    </w:p>
    <w:p w:rsidR="00265B15" w:rsidRDefault="00000B1C">
      <w:pPr>
        <w:spacing w:line="0" w:lineRule="atLeast"/>
        <w:jc w:val="left"/>
      </w:pPr>
      <w:r>
        <w:t>（家畜商法第３条第２項）</w:t>
      </w:r>
    </w:p>
    <w:p w:rsidR="00265B15" w:rsidRDefault="00000B1C">
      <w:pPr>
        <w:spacing w:line="0" w:lineRule="atLeast"/>
        <w:ind w:left="210" w:hangingChars="100" w:hanging="210"/>
        <w:jc w:val="left"/>
      </w:pPr>
      <w:r>
        <w:t>一　都道府県又は都道府県知事が指定する者が行う家畜の取引の業務に関し必要な知識を修得させることを目的とする講習会の課程を修了した者。</w:t>
      </w:r>
    </w:p>
    <w:p w:rsidR="00265B15" w:rsidRDefault="00265B15">
      <w:pPr>
        <w:spacing w:line="0" w:lineRule="atLeast"/>
        <w:jc w:val="left"/>
      </w:pPr>
    </w:p>
    <w:p w:rsidR="00265B15" w:rsidRDefault="00000B1C">
      <w:pPr>
        <w:spacing w:line="0" w:lineRule="atLeast"/>
        <w:jc w:val="left"/>
      </w:pPr>
      <w:r>
        <w:t>（家畜商法第４条）</w:t>
      </w:r>
    </w:p>
    <w:p w:rsidR="00265B15" w:rsidRDefault="00000B1C">
      <w:pPr>
        <w:spacing w:line="0" w:lineRule="atLeast"/>
        <w:ind w:left="210" w:hangingChars="100" w:hanging="210"/>
        <w:jc w:val="left"/>
      </w:pPr>
      <w:r>
        <w:t>一　心身の故障により家畜の取引の業務を適正に行うことができない者として農林水産省令で定める者。</w:t>
      </w:r>
    </w:p>
    <w:p w:rsidR="00265B15" w:rsidRDefault="00000B1C">
      <w:pPr>
        <w:spacing w:line="0" w:lineRule="atLeast"/>
        <w:ind w:left="210" w:hangingChars="100" w:hanging="210"/>
        <w:jc w:val="left"/>
      </w:pPr>
      <w:r>
        <w:t>二　禁錮以上の刑に処せられ、又はこの法律、家畜伝染病予防法（昭和２６年法律第１６６号）若しくは家畜取引法（昭和３１年法律第１２３号）に違反して罰金の刑に処せられ、その執行を終った日又は執行を受けないことが確定した日から２年を経過しない者。</w:t>
      </w:r>
    </w:p>
    <w:p w:rsidR="00265B15" w:rsidRDefault="00000B1C">
      <w:pPr>
        <w:spacing w:line="0" w:lineRule="atLeast"/>
        <w:ind w:left="210" w:hangingChars="100" w:hanging="210"/>
        <w:jc w:val="left"/>
      </w:pPr>
      <w:r>
        <w:t>三　家畜商法第７条第</w:t>
      </w:r>
      <w:r>
        <w:t>１項又は第２項の規定による免許の取消し</w:t>
      </w:r>
      <w:r>
        <w:rPr>
          <w:rFonts w:hint="eastAsia"/>
        </w:rPr>
        <w:t>（家畜商からの申請によるものを除く。）</w:t>
      </w:r>
      <w:r>
        <w:t>が</w:t>
      </w:r>
      <w:r>
        <w:rPr>
          <w:rFonts w:hint="eastAsia"/>
        </w:rPr>
        <w:t>あ</w:t>
      </w:r>
      <w:r>
        <w:t>った日から２年を経過しない者。</w:t>
      </w:r>
      <w:r>
        <w:rPr>
          <w:rFonts w:hint="eastAsia"/>
        </w:rPr>
        <w:t>ただし、第</w:t>
      </w:r>
      <w:r>
        <w:rPr>
          <w:rFonts w:hint="eastAsia"/>
        </w:rPr>
        <w:t>1</w:t>
      </w:r>
      <w:r>
        <w:rPr>
          <w:rFonts w:hint="eastAsia"/>
        </w:rPr>
        <w:t>号に該当するため取り消された者であって同号に該当しなくなった者を除く。</w:t>
      </w:r>
    </w:p>
    <w:p w:rsidR="00265B15" w:rsidRDefault="00000B1C">
      <w:pPr>
        <w:spacing w:line="0" w:lineRule="atLeast"/>
        <w:ind w:left="210" w:hangingChars="100" w:hanging="210"/>
        <w:jc w:val="left"/>
      </w:pPr>
      <w:r>
        <w:rPr>
          <w:rFonts w:hint="eastAsia"/>
        </w:rPr>
        <w:t>四　家畜の取引の業務を行う事業所を二以上設ける者であつて、そのいずれかの事業所について、その事業所に属する当該業務に従事する者の全てが前条第二項第一号に該当する者でないもの</w:t>
      </w:r>
    </w:p>
    <w:p w:rsidR="00265B15" w:rsidRDefault="00000B1C">
      <w:pPr>
        <w:spacing w:line="0" w:lineRule="atLeast"/>
        <w:ind w:left="210" w:hangingChars="100" w:hanging="210"/>
        <w:jc w:val="left"/>
      </w:pPr>
      <w:r>
        <w:rPr>
          <w:rFonts w:hint="eastAsia"/>
        </w:rPr>
        <w:t>五　その家畜の取引の業務に従事する使用人その他の従業者を置く者であつて、その者の当該業務に従事する前条第二項第一号に該当する者の全て（当該業務を</w:t>
      </w:r>
      <w:r>
        <w:rPr>
          <w:rFonts w:hint="eastAsia"/>
        </w:rPr>
        <w:t>行う事業所を二以上設ける者にあつては、そのいずれかの事業所について、その事業所に属する同号に該当する者の全て）が第一号から第三号までのいずれかに該当するもの</w:t>
      </w:r>
    </w:p>
    <w:p w:rsidR="00265B15" w:rsidRDefault="00265B15">
      <w:pPr>
        <w:spacing w:line="0" w:lineRule="atLeast"/>
        <w:ind w:left="210" w:hangingChars="100" w:hanging="210"/>
        <w:jc w:val="left"/>
      </w:pPr>
    </w:p>
    <w:p w:rsidR="00265B15" w:rsidRDefault="00000B1C">
      <w:pPr>
        <w:spacing w:line="0" w:lineRule="atLeast"/>
        <w:ind w:left="210" w:hangingChars="100" w:hanging="210"/>
        <w:jc w:val="left"/>
      </w:pPr>
      <w:r>
        <w:t>（家畜商法施行規則第３条</w:t>
      </w:r>
      <w:r>
        <w:rPr>
          <w:rFonts w:hint="eastAsia"/>
        </w:rPr>
        <w:t>の２</w:t>
      </w:r>
      <w:r>
        <w:t>）</w:t>
      </w:r>
    </w:p>
    <w:p w:rsidR="00265B15" w:rsidRDefault="00000B1C">
      <w:pPr>
        <w:spacing w:line="0" w:lineRule="atLeast"/>
        <w:ind w:left="210" w:hangingChars="100" w:hanging="210"/>
        <w:jc w:val="left"/>
      </w:pPr>
      <w:r>
        <w:t>（心身の故障により家畜の取引の業務を適正に行うことができない者）</w:t>
      </w:r>
    </w:p>
    <w:p w:rsidR="00265B15" w:rsidRDefault="00000B1C">
      <w:pPr>
        <w:spacing w:line="0" w:lineRule="atLeast"/>
        <w:jc w:val="left"/>
      </w:pPr>
      <w:r>
        <w:t xml:space="preserve">　法第四条第一号の農林水産省令で定める者は、精神の機能の障害により家畜の取引の業務を適正に行うに当たつて必要な認知、判断及び意思疎通を適切に行うことができない者とする。</w:t>
      </w:r>
    </w:p>
    <w:sectPr w:rsidR="00265B1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0B1C">
      <w:r>
        <w:separator/>
      </w:r>
    </w:p>
  </w:endnote>
  <w:endnote w:type="continuationSeparator" w:id="0">
    <w:p w:rsidR="00000000" w:rsidRDefault="0000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0B1C">
      <w:r>
        <w:separator/>
      </w:r>
    </w:p>
  </w:footnote>
  <w:footnote w:type="continuationSeparator" w:id="0">
    <w:p w:rsidR="00000000" w:rsidRDefault="0000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65B15"/>
    <w:rsid w:val="00000B1C"/>
    <w:rsid w:val="00133A0B"/>
    <w:rsid w:val="0026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78F0C"/>
  <w15:docId w15:val="{6AFE9B7B-7775-41BB-AEB6-2A4A7E68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133A0B"/>
    <w:pPr>
      <w:tabs>
        <w:tab w:val="center" w:pos="4252"/>
        <w:tab w:val="right" w:pos="8504"/>
      </w:tabs>
      <w:snapToGrid w:val="0"/>
    </w:pPr>
  </w:style>
  <w:style w:type="character" w:customStyle="1" w:styleId="a8">
    <w:name w:val="ヘッダー (文字)"/>
    <w:basedOn w:val="a0"/>
    <w:link w:val="a7"/>
    <w:uiPriority w:val="99"/>
    <w:rsid w:val="00133A0B"/>
  </w:style>
  <w:style w:type="paragraph" w:styleId="a9">
    <w:name w:val="footer"/>
    <w:basedOn w:val="a"/>
    <w:link w:val="aa"/>
    <w:uiPriority w:val="99"/>
    <w:unhideWhenUsed/>
    <w:rsid w:val="00133A0B"/>
    <w:pPr>
      <w:tabs>
        <w:tab w:val="center" w:pos="4252"/>
        <w:tab w:val="right" w:pos="8504"/>
      </w:tabs>
      <w:snapToGrid w:val="0"/>
    </w:pPr>
  </w:style>
  <w:style w:type="character" w:customStyle="1" w:styleId="aa">
    <w:name w:val="フッター (文字)"/>
    <w:basedOn w:val="a0"/>
    <w:link w:val="a9"/>
    <w:uiPriority w:val="99"/>
    <w:rsid w:val="0013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065187</dc:creator>
  <cp:lastModifiedBy>小西＿亮太</cp:lastModifiedBy>
  <cp:revision>13</cp:revision>
  <cp:lastPrinted>2019-12-02T04:41:00Z</cp:lastPrinted>
  <dcterms:created xsi:type="dcterms:W3CDTF">2019-12-02T04:02:00Z</dcterms:created>
  <dcterms:modified xsi:type="dcterms:W3CDTF">2023-01-24T02:58:00Z</dcterms:modified>
</cp:coreProperties>
</file>