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D0" w:rsidRDefault="00A71035" w:rsidP="003B148A">
      <w:pPr>
        <w:jc w:val="center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/>
          <w:szCs w:val="21"/>
        </w:rPr>
        <w:t>ほっかいどう</w:t>
      </w:r>
      <w:r w:rsidR="00C71004" w:rsidRPr="005C36DF">
        <w:rPr>
          <w:rFonts w:ascii="游明朝" w:eastAsia="游明朝" w:hAnsi="游明朝"/>
          <w:szCs w:val="21"/>
        </w:rPr>
        <w:t>ヘルス</w:t>
      </w:r>
      <w:r w:rsidR="00A364E3" w:rsidRPr="005C36DF">
        <w:rPr>
          <w:rFonts w:ascii="游明朝" w:eastAsia="游明朝" w:hAnsi="游明朝"/>
          <w:szCs w:val="21"/>
        </w:rPr>
        <w:t>サポート</w:t>
      </w:r>
      <w:r w:rsidR="00C71004" w:rsidRPr="005C36DF">
        <w:rPr>
          <w:rFonts w:ascii="游明朝" w:eastAsia="游明朝" w:hAnsi="游明朝"/>
          <w:szCs w:val="21"/>
        </w:rPr>
        <w:t>レストラン</w:t>
      </w:r>
      <w:r w:rsidR="00342820" w:rsidRPr="005C36DF">
        <w:rPr>
          <w:rFonts w:ascii="游明朝" w:eastAsia="游明朝" w:hAnsi="游明朝" w:hint="eastAsia"/>
          <w:szCs w:val="21"/>
        </w:rPr>
        <w:t>推進事業</w:t>
      </w:r>
      <w:r w:rsidR="00370912" w:rsidRPr="005C36DF">
        <w:rPr>
          <w:rFonts w:ascii="游明朝" w:eastAsia="游明朝" w:hAnsi="游明朝" w:hint="eastAsia"/>
          <w:szCs w:val="21"/>
        </w:rPr>
        <w:t xml:space="preserve">　</w:t>
      </w:r>
      <w:r w:rsidR="00342820" w:rsidRPr="005C36DF">
        <w:rPr>
          <w:rFonts w:ascii="游明朝" w:eastAsia="游明朝" w:hAnsi="游明朝" w:hint="eastAsia"/>
          <w:szCs w:val="21"/>
        </w:rPr>
        <w:t>実施要領</w:t>
      </w:r>
    </w:p>
    <w:p w:rsidR="000A02EB" w:rsidRPr="005C36DF" w:rsidRDefault="000A02EB" w:rsidP="003B148A">
      <w:pPr>
        <w:jc w:val="center"/>
        <w:rPr>
          <w:rFonts w:ascii="游明朝" w:eastAsia="游明朝" w:hAnsi="游明朝"/>
          <w:szCs w:val="21"/>
        </w:rPr>
      </w:pPr>
    </w:p>
    <w:p w:rsidR="00342820" w:rsidRPr="005C36DF" w:rsidRDefault="00342820" w:rsidP="00342820">
      <w:pPr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（目的）</w:t>
      </w:r>
    </w:p>
    <w:p w:rsidR="00342820" w:rsidRPr="005C36DF" w:rsidRDefault="001436A3" w:rsidP="0099587E">
      <w:pPr>
        <w:ind w:left="210" w:hangingChars="100" w:hanging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 xml:space="preserve">１　</w:t>
      </w:r>
      <w:r w:rsidR="00342820" w:rsidRPr="005C36DF">
        <w:rPr>
          <w:rFonts w:ascii="游明朝" w:eastAsia="游明朝" w:hAnsi="游明朝" w:hint="eastAsia"/>
          <w:szCs w:val="21"/>
        </w:rPr>
        <w:t>北海道健康増進計画「すこやか北海道２１」</w:t>
      </w:r>
      <w:r w:rsidR="004B3523" w:rsidRPr="005C36DF">
        <w:rPr>
          <w:rFonts w:ascii="游明朝" w:eastAsia="游明朝" w:hAnsi="游明朝" w:hint="eastAsia"/>
          <w:szCs w:val="21"/>
        </w:rPr>
        <w:t>の目指す健康寿命の延伸と健康格差の縮小に向け、</w:t>
      </w:r>
      <w:r w:rsidR="00342820" w:rsidRPr="005C36DF">
        <w:rPr>
          <w:rFonts w:ascii="游明朝" w:eastAsia="游明朝" w:hAnsi="游明朝" w:hint="eastAsia"/>
          <w:szCs w:val="21"/>
        </w:rPr>
        <w:t>「</w:t>
      </w:r>
      <w:r w:rsidR="00A71035" w:rsidRPr="005C36DF">
        <w:rPr>
          <w:rFonts w:ascii="游明朝" w:eastAsia="游明朝" w:hAnsi="游明朝"/>
          <w:szCs w:val="21"/>
        </w:rPr>
        <w:t>ほっかいどうヘルスサポートレストラン</w:t>
      </w:r>
      <w:r w:rsidR="00342820" w:rsidRPr="005C36DF">
        <w:rPr>
          <w:rFonts w:ascii="游明朝" w:eastAsia="游明朝" w:hAnsi="游明朝" w:hint="eastAsia"/>
          <w:szCs w:val="21"/>
        </w:rPr>
        <w:t>」の登</w:t>
      </w:r>
      <w:r w:rsidR="00670ED7" w:rsidRPr="005C36DF">
        <w:rPr>
          <w:rFonts w:ascii="游明朝" w:eastAsia="游明朝" w:hAnsi="游明朝" w:hint="eastAsia"/>
          <w:szCs w:val="21"/>
        </w:rPr>
        <w:t>録を推進することにより、</w:t>
      </w:r>
      <w:r w:rsidR="00342820" w:rsidRPr="005C36DF">
        <w:rPr>
          <w:rFonts w:ascii="游明朝" w:eastAsia="游明朝" w:hAnsi="游明朝" w:hint="eastAsia"/>
          <w:szCs w:val="21"/>
        </w:rPr>
        <w:t>食品選択や</w:t>
      </w:r>
      <w:r w:rsidR="00670ED7" w:rsidRPr="005C36DF">
        <w:rPr>
          <w:rFonts w:ascii="游明朝" w:eastAsia="游明朝" w:hAnsi="游明朝" w:hint="eastAsia"/>
          <w:szCs w:val="21"/>
        </w:rPr>
        <w:t>外食</w:t>
      </w:r>
      <w:r w:rsidR="00296E55" w:rsidRPr="005C36DF">
        <w:rPr>
          <w:rFonts w:ascii="游明朝" w:eastAsia="游明朝" w:hAnsi="游明朝" w:hint="eastAsia"/>
          <w:szCs w:val="21"/>
        </w:rPr>
        <w:t>摂取において、健康管理上の適切な</w:t>
      </w:r>
      <w:r w:rsidR="00A364E3" w:rsidRPr="005C36DF">
        <w:rPr>
          <w:rFonts w:ascii="游明朝" w:eastAsia="游明朝" w:hAnsi="游明朝" w:hint="eastAsia"/>
          <w:szCs w:val="21"/>
        </w:rPr>
        <w:t>選択を支援し、</w:t>
      </w:r>
      <w:r w:rsidR="00342820" w:rsidRPr="005C36DF">
        <w:rPr>
          <w:rFonts w:ascii="游明朝" w:eastAsia="游明朝" w:hAnsi="游明朝" w:hint="eastAsia"/>
          <w:szCs w:val="21"/>
        </w:rPr>
        <w:t>道民の健康づくりに資することを目的とする。</w:t>
      </w:r>
    </w:p>
    <w:p w:rsidR="00342820" w:rsidRPr="005C36DF" w:rsidRDefault="00342820" w:rsidP="00342820">
      <w:pPr>
        <w:rPr>
          <w:rFonts w:ascii="游明朝" w:eastAsia="游明朝" w:hAnsi="游明朝"/>
          <w:szCs w:val="21"/>
        </w:rPr>
      </w:pPr>
    </w:p>
    <w:p w:rsidR="00342820" w:rsidRPr="005C36DF" w:rsidRDefault="00342820" w:rsidP="00342820">
      <w:pPr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（実施主体）</w:t>
      </w:r>
    </w:p>
    <w:p w:rsidR="00342820" w:rsidRPr="005C36DF" w:rsidRDefault="00342820" w:rsidP="00CF237C">
      <w:pPr>
        <w:ind w:left="210" w:hangingChars="100" w:hanging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２</w:t>
      </w:r>
      <w:r w:rsidR="005B15E3" w:rsidRPr="005C36DF">
        <w:rPr>
          <w:rFonts w:ascii="游明朝" w:eastAsia="游明朝" w:hAnsi="游明朝" w:hint="eastAsia"/>
          <w:szCs w:val="21"/>
        </w:rPr>
        <w:t xml:space="preserve">　</w:t>
      </w:r>
      <w:r w:rsidR="00A71035" w:rsidRPr="005C36DF">
        <w:rPr>
          <w:rFonts w:ascii="游明朝" w:eastAsia="游明朝" w:hAnsi="游明朝" w:hint="eastAsia"/>
          <w:szCs w:val="21"/>
        </w:rPr>
        <w:t>北海道</w:t>
      </w:r>
      <w:r w:rsidR="00CF237C">
        <w:rPr>
          <w:rFonts w:ascii="游明朝" w:eastAsia="游明朝" w:hAnsi="游明朝" w:hint="eastAsia"/>
          <w:szCs w:val="21"/>
        </w:rPr>
        <w:t>保健福祉部健康安全局地域保健課及び総合振興局（振興局）保健環境部並びに地域保健室（以下「北海道」という。）</w:t>
      </w:r>
    </w:p>
    <w:p w:rsidR="00413DA3" w:rsidRPr="005C36DF" w:rsidRDefault="00413DA3" w:rsidP="001436A3">
      <w:pPr>
        <w:ind w:left="420" w:hangingChars="200" w:hanging="420"/>
        <w:rPr>
          <w:rFonts w:ascii="游明朝" w:eastAsia="游明朝" w:hAnsi="游明朝"/>
          <w:szCs w:val="21"/>
        </w:rPr>
      </w:pPr>
    </w:p>
    <w:p w:rsidR="00D93F9F" w:rsidRPr="005C36DF" w:rsidRDefault="00D93F9F" w:rsidP="00342820">
      <w:pPr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/>
          <w:szCs w:val="21"/>
        </w:rPr>
        <w:t>（協力機関）</w:t>
      </w:r>
    </w:p>
    <w:p w:rsidR="00DD063F" w:rsidRPr="005C36DF" w:rsidRDefault="00400B0A" w:rsidP="00413DA3">
      <w:pPr>
        <w:ind w:left="210" w:hangingChars="100" w:hanging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３</w:t>
      </w:r>
      <w:r w:rsidR="00DD063F" w:rsidRPr="005C36DF">
        <w:rPr>
          <w:rFonts w:ascii="游明朝" w:eastAsia="游明朝" w:hAnsi="游明朝" w:hint="eastAsia"/>
          <w:szCs w:val="21"/>
        </w:rPr>
        <w:t xml:space="preserve">　本事業は、以下の関係機関と協力して実施することとする。</w:t>
      </w:r>
    </w:p>
    <w:p w:rsidR="00B9119F" w:rsidRPr="005C36DF" w:rsidRDefault="00446419" w:rsidP="005C1FAE">
      <w:pPr>
        <w:ind w:firstLineChars="100" w:firstLine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（１）</w:t>
      </w:r>
      <w:r w:rsidR="00370912" w:rsidRPr="005C36DF">
        <w:rPr>
          <w:rFonts w:ascii="游明朝" w:eastAsia="游明朝" w:hAnsi="游明朝" w:hint="eastAsia"/>
          <w:szCs w:val="21"/>
        </w:rPr>
        <w:t>公益社団法人</w:t>
      </w:r>
      <w:r w:rsidR="004E0A91" w:rsidRPr="005C36DF">
        <w:rPr>
          <w:rFonts w:ascii="游明朝" w:eastAsia="游明朝" w:hAnsi="游明朝" w:hint="eastAsia"/>
          <w:szCs w:val="21"/>
        </w:rPr>
        <w:t>北海道栄養士会</w:t>
      </w:r>
      <w:r w:rsidR="008836F0" w:rsidRPr="005C36DF">
        <w:rPr>
          <w:rFonts w:ascii="游明朝" w:eastAsia="游明朝" w:hAnsi="游明朝" w:hint="eastAsia"/>
          <w:szCs w:val="21"/>
        </w:rPr>
        <w:t>：</w:t>
      </w:r>
      <w:r w:rsidR="00804719" w:rsidRPr="005C36DF">
        <w:rPr>
          <w:rFonts w:ascii="游明朝" w:eastAsia="游明朝" w:hAnsi="游明朝" w:hint="eastAsia"/>
          <w:szCs w:val="21"/>
        </w:rPr>
        <w:t>栄養バランス</w:t>
      </w:r>
      <w:r w:rsidR="004E0A91" w:rsidRPr="005C36DF">
        <w:rPr>
          <w:rFonts w:ascii="游明朝" w:eastAsia="游明朝" w:hAnsi="游明朝" w:hint="eastAsia"/>
          <w:szCs w:val="21"/>
        </w:rPr>
        <w:t>メニュー基準</w:t>
      </w:r>
      <w:r w:rsidR="00804719" w:rsidRPr="005C36DF">
        <w:rPr>
          <w:rFonts w:ascii="游明朝" w:eastAsia="游明朝" w:hAnsi="游明朝" w:hint="eastAsia"/>
          <w:szCs w:val="21"/>
        </w:rPr>
        <w:t>のポイント作成</w:t>
      </w:r>
    </w:p>
    <w:p w:rsidR="00B9119F" w:rsidRPr="005C36DF" w:rsidRDefault="00446419" w:rsidP="005C1FAE">
      <w:pPr>
        <w:ind w:firstLineChars="100" w:firstLine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（２）</w:t>
      </w:r>
      <w:r w:rsidR="00B9119F" w:rsidRPr="005C36DF">
        <w:rPr>
          <w:rFonts w:ascii="游明朝" w:eastAsia="游明朝" w:hAnsi="游明朝"/>
          <w:szCs w:val="21"/>
        </w:rPr>
        <w:t>道内</w:t>
      </w:r>
      <w:r w:rsidR="00370912" w:rsidRPr="005C36DF">
        <w:rPr>
          <w:rFonts w:ascii="游明朝" w:eastAsia="游明朝" w:hAnsi="游明朝"/>
          <w:szCs w:val="21"/>
        </w:rPr>
        <w:t>管理栄養士養成</w:t>
      </w:r>
      <w:r w:rsidR="00370912" w:rsidRPr="005C36DF">
        <w:rPr>
          <w:rFonts w:ascii="游明朝" w:eastAsia="游明朝" w:hAnsi="游明朝" w:hint="eastAsia"/>
          <w:szCs w:val="21"/>
        </w:rPr>
        <w:t>施設</w:t>
      </w:r>
      <w:r w:rsidR="008836F0" w:rsidRPr="005C36DF">
        <w:rPr>
          <w:rFonts w:ascii="游明朝" w:eastAsia="游明朝" w:hAnsi="游明朝" w:hint="eastAsia"/>
          <w:szCs w:val="21"/>
        </w:rPr>
        <w:t>：</w:t>
      </w:r>
      <w:r w:rsidR="000B7B18" w:rsidRPr="005C36DF">
        <w:rPr>
          <w:rFonts w:ascii="游明朝" w:eastAsia="游明朝" w:hAnsi="游明朝"/>
          <w:szCs w:val="21"/>
        </w:rPr>
        <w:t>利用者向け</w:t>
      </w:r>
      <w:r w:rsidR="008836F0" w:rsidRPr="005C36DF">
        <w:rPr>
          <w:rFonts w:ascii="游明朝" w:eastAsia="游明朝" w:hAnsi="游明朝"/>
          <w:szCs w:val="21"/>
        </w:rPr>
        <w:t>情報発信</w:t>
      </w:r>
    </w:p>
    <w:p w:rsidR="00B9119F" w:rsidRPr="005C36DF" w:rsidRDefault="00446419" w:rsidP="005C1FAE">
      <w:pPr>
        <w:ind w:firstLineChars="100" w:firstLine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（３）</w:t>
      </w:r>
      <w:r w:rsidR="00370912" w:rsidRPr="005C36DF">
        <w:rPr>
          <w:rFonts w:ascii="游明朝" w:eastAsia="游明朝" w:hAnsi="游明朝" w:hint="eastAsia"/>
          <w:szCs w:val="21"/>
        </w:rPr>
        <w:t>一般社団法人</w:t>
      </w:r>
      <w:r w:rsidR="004A544D" w:rsidRPr="005C36DF">
        <w:rPr>
          <w:rFonts w:ascii="游明朝" w:eastAsia="游明朝" w:hAnsi="游明朝"/>
          <w:szCs w:val="21"/>
        </w:rPr>
        <w:t>北海道全調理師会</w:t>
      </w:r>
      <w:r w:rsidR="008836F0" w:rsidRPr="005C36DF">
        <w:rPr>
          <w:rFonts w:ascii="游明朝" w:eastAsia="游明朝" w:hAnsi="游明朝" w:hint="eastAsia"/>
          <w:szCs w:val="21"/>
        </w:rPr>
        <w:t>：</w:t>
      </w:r>
      <w:r w:rsidR="00BC4550" w:rsidRPr="005C36DF">
        <w:rPr>
          <w:rFonts w:ascii="游明朝" w:eastAsia="游明朝" w:hAnsi="游明朝"/>
          <w:szCs w:val="21"/>
        </w:rPr>
        <w:t>事業の普及、情報発信</w:t>
      </w:r>
    </w:p>
    <w:p w:rsidR="00400B0A" w:rsidRPr="005C36DF" w:rsidRDefault="00446419" w:rsidP="005C1FAE">
      <w:pPr>
        <w:ind w:rightChars="-135" w:right="-283" w:firstLineChars="100" w:firstLine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（４）</w:t>
      </w:r>
      <w:r w:rsidR="00370912" w:rsidRPr="005C36DF">
        <w:rPr>
          <w:rFonts w:ascii="游明朝" w:eastAsia="游明朝" w:hAnsi="游明朝" w:hint="eastAsia"/>
          <w:szCs w:val="21"/>
        </w:rPr>
        <w:t>公益財団法人</w:t>
      </w:r>
      <w:r w:rsidR="00F22597" w:rsidRPr="005C36DF">
        <w:rPr>
          <w:rFonts w:ascii="游明朝" w:eastAsia="游明朝" w:hAnsi="游明朝" w:hint="eastAsia"/>
          <w:szCs w:val="21"/>
        </w:rPr>
        <w:t>北海道科学技術総合振興センター</w:t>
      </w:r>
      <w:r w:rsidR="008836F0" w:rsidRPr="005C36DF">
        <w:rPr>
          <w:rFonts w:ascii="游明朝" w:eastAsia="游明朝" w:hAnsi="游明朝" w:hint="eastAsia"/>
          <w:szCs w:val="21"/>
        </w:rPr>
        <w:t>：栄養バランスに配慮したメニュー提供</w:t>
      </w:r>
    </w:p>
    <w:p w:rsidR="004636DC" w:rsidRPr="005C36DF" w:rsidRDefault="00446419" w:rsidP="005C1FAE">
      <w:pPr>
        <w:ind w:firstLineChars="100" w:firstLine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（５）</w:t>
      </w:r>
      <w:r w:rsidR="00413DA3" w:rsidRPr="005C36DF">
        <w:rPr>
          <w:rFonts w:ascii="游明朝" w:eastAsia="游明朝" w:hAnsi="游明朝"/>
          <w:szCs w:val="21"/>
        </w:rPr>
        <w:t>北海道健康づくり協働宣言</w:t>
      </w:r>
      <w:r w:rsidR="00400B0A" w:rsidRPr="005C36DF">
        <w:rPr>
          <w:rFonts w:ascii="游明朝" w:eastAsia="游明朝" w:hAnsi="游明朝"/>
          <w:szCs w:val="21"/>
        </w:rPr>
        <w:t>団体・</w:t>
      </w:r>
      <w:r w:rsidR="00413DA3" w:rsidRPr="005C36DF">
        <w:rPr>
          <w:rFonts w:ascii="游明朝" w:eastAsia="游明朝" w:hAnsi="游明朝"/>
          <w:szCs w:val="21"/>
        </w:rPr>
        <w:t>企業</w:t>
      </w:r>
      <w:r w:rsidR="008836F0" w:rsidRPr="005C36DF">
        <w:rPr>
          <w:rFonts w:ascii="游明朝" w:eastAsia="游明朝" w:hAnsi="游明朝" w:hint="eastAsia"/>
          <w:szCs w:val="21"/>
        </w:rPr>
        <w:t>：</w:t>
      </w:r>
      <w:r w:rsidR="00F22597" w:rsidRPr="005C36DF">
        <w:rPr>
          <w:rFonts w:ascii="游明朝" w:eastAsia="游明朝" w:hAnsi="游明朝"/>
          <w:szCs w:val="21"/>
        </w:rPr>
        <w:t>健康情報・</w:t>
      </w:r>
      <w:r w:rsidR="00690D56" w:rsidRPr="005C36DF">
        <w:rPr>
          <w:rFonts w:ascii="游明朝" w:eastAsia="游明朝" w:hAnsi="游明朝"/>
          <w:szCs w:val="21"/>
        </w:rPr>
        <w:t>メニュー</w:t>
      </w:r>
      <w:r w:rsidR="00F22597" w:rsidRPr="005C36DF">
        <w:rPr>
          <w:rFonts w:ascii="游明朝" w:eastAsia="游明朝" w:hAnsi="游明朝"/>
          <w:szCs w:val="21"/>
        </w:rPr>
        <w:t>提供、事業普及等</w:t>
      </w:r>
    </w:p>
    <w:p w:rsidR="00A16785" w:rsidRPr="005C36DF" w:rsidRDefault="00A16785" w:rsidP="00B9119F">
      <w:pPr>
        <w:ind w:firstLineChars="200" w:firstLine="420"/>
        <w:rPr>
          <w:rFonts w:ascii="游明朝" w:eastAsia="游明朝" w:hAnsi="游明朝"/>
          <w:szCs w:val="21"/>
        </w:rPr>
      </w:pPr>
    </w:p>
    <w:p w:rsidR="00342820" w:rsidRPr="005C36DF" w:rsidRDefault="00342820" w:rsidP="00342820">
      <w:pPr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（定義）</w:t>
      </w:r>
    </w:p>
    <w:p w:rsidR="00342820" w:rsidRPr="005C36DF" w:rsidRDefault="00400B0A" w:rsidP="0099587E">
      <w:pPr>
        <w:ind w:left="210" w:hangingChars="100" w:hanging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４</w:t>
      </w:r>
      <w:r w:rsidR="00B90EFC" w:rsidRPr="005C36DF">
        <w:rPr>
          <w:rFonts w:ascii="游明朝" w:eastAsia="游明朝" w:hAnsi="游明朝" w:hint="eastAsia"/>
          <w:szCs w:val="21"/>
        </w:rPr>
        <w:t xml:space="preserve">　</w:t>
      </w:r>
      <w:r w:rsidR="00693A51" w:rsidRPr="005C36DF">
        <w:rPr>
          <w:rFonts w:ascii="游明朝" w:eastAsia="游明朝" w:hAnsi="游明朝" w:hint="eastAsia"/>
          <w:szCs w:val="21"/>
        </w:rPr>
        <w:t>「</w:t>
      </w:r>
      <w:r w:rsidR="00A71035" w:rsidRPr="005C36DF">
        <w:rPr>
          <w:rFonts w:ascii="游明朝" w:eastAsia="游明朝" w:hAnsi="游明朝" w:hint="eastAsia"/>
          <w:szCs w:val="21"/>
        </w:rPr>
        <w:t>ほっかいどうヘルスサポートレストラン</w:t>
      </w:r>
      <w:r w:rsidR="00342820" w:rsidRPr="005C36DF">
        <w:rPr>
          <w:rFonts w:ascii="游明朝" w:eastAsia="游明朝" w:hAnsi="游明朝" w:hint="eastAsia"/>
          <w:szCs w:val="21"/>
        </w:rPr>
        <w:t>」とは、</w:t>
      </w:r>
      <w:r w:rsidR="00656BC9" w:rsidRPr="005C36DF">
        <w:rPr>
          <w:rFonts w:ascii="游明朝" w:eastAsia="游明朝" w:hAnsi="游明朝" w:hint="eastAsia"/>
          <w:szCs w:val="21"/>
        </w:rPr>
        <w:t>外食料理店</w:t>
      </w:r>
      <w:r w:rsidR="00A71035" w:rsidRPr="005C36DF">
        <w:rPr>
          <w:rFonts w:ascii="游明朝" w:eastAsia="游明朝" w:hAnsi="游明朝" w:hint="eastAsia"/>
          <w:szCs w:val="21"/>
        </w:rPr>
        <w:t>（喫茶店を含む）</w:t>
      </w:r>
      <w:r w:rsidR="00342820" w:rsidRPr="005C36DF">
        <w:rPr>
          <w:rFonts w:ascii="游明朝" w:eastAsia="游明朝" w:hAnsi="游明朝" w:hint="eastAsia"/>
          <w:szCs w:val="21"/>
        </w:rPr>
        <w:t>及び</w:t>
      </w:r>
      <w:r w:rsidR="00264921" w:rsidRPr="005C36DF">
        <w:rPr>
          <w:rFonts w:ascii="游明朝" w:eastAsia="游明朝" w:hAnsi="游明朝" w:hint="eastAsia"/>
          <w:szCs w:val="21"/>
        </w:rPr>
        <w:t>そ</w:t>
      </w:r>
      <w:r w:rsidR="00656BC9" w:rsidRPr="005C36DF">
        <w:rPr>
          <w:rFonts w:ascii="游明朝" w:eastAsia="游明朝" w:hAnsi="游明朝" w:hint="eastAsia"/>
          <w:szCs w:val="21"/>
        </w:rPr>
        <w:t>うざい製造業、</w:t>
      </w:r>
      <w:r w:rsidR="00342820" w:rsidRPr="005C36DF">
        <w:rPr>
          <w:rFonts w:ascii="游明朝" w:eastAsia="游明朝" w:hAnsi="游明朝" w:hint="eastAsia"/>
          <w:szCs w:val="21"/>
        </w:rPr>
        <w:t>コンビニエンスストア</w:t>
      </w:r>
      <w:r w:rsidR="00A71035" w:rsidRPr="005C36DF">
        <w:rPr>
          <w:rFonts w:ascii="游明朝" w:eastAsia="游明朝" w:hAnsi="游明朝" w:hint="eastAsia"/>
          <w:szCs w:val="21"/>
        </w:rPr>
        <w:t>、</w:t>
      </w:r>
      <w:r w:rsidR="000C2258" w:rsidRPr="005C36DF">
        <w:rPr>
          <w:rFonts w:ascii="游明朝" w:eastAsia="游明朝" w:hAnsi="游明朝" w:hint="eastAsia"/>
          <w:szCs w:val="21"/>
        </w:rPr>
        <w:t>スーパー、</w:t>
      </w:r>
      <w:r w:rsidR="00A71035" w:rsidRPr="005C36DF">
        <w:rPr>
          <w:rFonts w:ascii="游明朝" w:eastAsia="游明朝" w:hAnsi="游明朝" w:hint="eastAsia"/>
          <w:szCs w:val="21"/>
        </w:rPr>
        <w:t>社員</w:t>
      </w:r>
      <w:r w:rsidR="003B148A" w:rsidRPr="005C36DF">
        <w:rPr>
          <w:rFonts w:ascii="游明朝" w:eastAsia="游明朝" w:hAnsi="游明朝" w:hint="eastAsia"/>
          <w:szCs w:val="21"/>
        </w:rPr>
        <w:t>・学校</w:t>
      </w:r>
      <w:r w:rsidR="00A71035" w:rsidRPr="005C36DF">
        <w:rPr>
          <w:rFonts w:ascii="游明朝" w:eastAsia="游明朝" w:hAnsi="游明朝" w:hint="eastAsia"/>
          <w:szCs w:val="21"/>
        </w:rPr>
        <w:t>食堂</w:t>
      </w:r>
      <w:r w:rsidR="00342820" w:rsidRPr="005C36DF">
        <w:rPr>
          <w:rFonts w:ascii="游明朝" w:eastAsia="游明朝" w:hAnsi="游明朝" w:hint="eastAsia"/>
          <w:szCs w:val="21"/>
        </w:rPr>
        <w:t>等（</w:t>
      </w:r>
      <w:r w:rsidR="007C19C2" w:rsidRPr="005C36DF">
        <w:rPr>
          <w:rFonts w:ascii="游明朝" w:eastAsia="游明朝" w:hAnsi="游明朝" w:hint="eastAsia"/>
          <w:szCs w:val="21"/>
        </w:rPr>
        <w:t>以下「外食料理</w:t>
      </w:r>
      <w:r w:rsidR="00342820" w:rsidRPr="005C36DF">
        <w:rPr>
          <w:rFonts w:ascii="游明朝" w:eastAsia="游明朝" w:hAnsi="游明朝" w:hint="eastAsia"/>
          <w:szCs w:val="21"/>
        </w:rPr>
        <w:t>店等」という。）が</w:t>
      </w:r>
      <w:r w:rsidR="00C831CB" w:rsidRPr="005C36DF">
        <w:rPr>
          <w:rFonts w:ascii="游明朝" w:eastAsia="游明朝" w:hAnsi="游明朝" w:hint="eastAsia"/>
          <w:szCs w:val="21"/>
        </w:rPr>
        <w:t>、</w:t>
      </w:r>
      <w:r w:rsidR="00CA647F" w:rsidRPr="005C36DF">
        <w:rPr>
          <w:rFonts w:ascii="游明朝" w:eastAsia="游明朝" w:hAnsi="游明朝"/>
          <w:szCs w:val="21"/>
        </w:rPr>
        <w:t>道民の健康づくりを支援する７</w:t>
      </w:r>
      <w:r w:rsidR="00B90EFC" w:rsidRPr="005C36DF">
        <w:rPr>
          <w:rFonts w:ascii="游明朝" w:eastAsia="游明朝" w:hAnsi="游明朝"/>
          <w:szCs w:val="21"/>
        </w:rPr>
        <w:t>に示す</w:t>
      </w:r>
      <w:r w:rsidR="007C19C2" w:rsidRPr="005C36DF">
        <w:rPr>
          <w:rFonts w:ascii="游明朝" w:eastAsia="游明朝" w:hAnsi="游明朝"/>
          <w:szCs w:val="21"/>
        </w:rPr>
        <w:t>事項を</w:t>
      </w:r>
      <w:r w:rsidR="00342820" w:rsidRPr="005C36DF">
        <w:rPr>
          <w:rFonts w:ascii="游明朝" w:eastAsia="游明朝" w:hAnsi="游明朝" w:hint="eastAsia"/>
          <w:szCs w:val="21"/>
        </w:rPr>
        <w:t>継続して</w:t>
      </w:r>
      <w:r w:rsidR="00A71035" w:rsidRPr="005C36DF">
        <w:rPr>
          <w:rFonts w:ascii="游明朝" w:eastAsia="游明朝" w:hAnsi="游明朝" w:hint="eastAsia"/>
          <w:szCs w:val="21"/>
        </w:rPr>
        <w:t>実施し、その内容が適正であると認められる店</w:t>
      </w:r>
      <w:r w:rsidR="00342820" w:rsidRPr="005C36DF">
        <w:rPr>
          <w:rFonts w:ascii="游明朝" w:eastAsia="游明朝" w:hAnsi="游明朝" w:hint="eastAsia"/>
          <w:szCs w:val="21"/>
        </w:rPr>
        <w:t>とする。</w:t>
      </w:r>
    </w:p>
    <w:p w:rsidR="006A10AC" w:rsidRPr="005C36DF" w:rsidRDefault="006A10AC" w:rsidP="00342820">
      <w:pPr>
        <w:rPr>
          <w:rFonts w:ascii="游明朝" w:eastAsia="游明朝" w:hAnsi="游明朝"/>
          <w:szCs w:val="21"/>
        </w:rPr>
      </w:pPr>
    </w:p>
    <w:p w:rsidR="00342820" w:rsidRPr="005C36DF" w:rsidRDefault="001436A3" w:rsidP="00342820">
      <w:pPr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（</w:t>
      </w:r>
      <w:r w:rsidR="00342820" w:rsidRPr="005C36DF">
        <w:rPr>
          <w:rFonts w:ascii="游明朝" w:eastAsia="游明朝" w:hAnsi="游明朝" w:hint="eastAsia"/>
          <w:szCs w:val="21"/>
        </w:rPr>
        <w:t>対象）</w:t>
      </w:r>
    </w:p>
    <w:p w:rsidR="00342820" w:rsidRPr="005C36DF" w:rsidRDefault="00400B0A" w:rsidP="0099587E">
      <w:pPr>
        <w:ind w:left="210" w:hangingChars="100" w:hanging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５</w:t>
      </w:r>
      <w:r w:rsidR="00B90EFC" w:rsidRPr="005C36DF">
        <w:rPr>
          <w:rFonts w:ascii="游明朝" w:eastAsia="游明朝" w:hAnsi="游明朝" w:hint="eastAsia"/>
          <w:szCs w:val="21"/>
        </w:rPr>
        <w:t xml:space="preserve">　</w:t>
      </w:r>
      <w:r w:rsidR="00342820" w:rsidRPr="005C36DF">
        <w:rPr>
          <w:rFonts w:ascii="游明朝" w:eastAsia="游明朝" w:hAnsi="游明朝" w:hint="eastAsia"/>
          <w:szCs w:val="21"/>
        </w:rPr>
        <w:t>この事業の対象は、道内（札幌市、旭川市、函館市、小樽市を除く。）の外食料理店</w:t>
      </w:r>
      <w:r w:rsidR="00A71035" w:rsidRPr="005C36DF">
        <w:rPr>
          <w:rFonts w:ascii="游明朝" w:eastAsia="游明朝" w:hAnsi="游明朝" w:hint="eastAsia"/>
          <w:szCs w:val="21"/>
        </w:rPr>
        <w:t>等</w:t>
      </w:r>
      <w:r w:rsidR="00342820" w:rsidRPr="005C36DF">
        <w:rPr>
          <w:rFonts w:ascii="游明朝" w:eastAsia="游明朝" w:hAnsi="游明朝" w:hint="eastAsia"/>
          <w:szCs w:val="21"/>
        </w:rPr>
        <w:t>とする。</w:t>
      </w:r>
    </w:p>
    <w:p w:rsidR="00342820" w:rsidRPr="005C36DF" w:rsidRDefault="00342820" w:rsidP="00342820">
      <w:pPr>
        <w:rPr>
          <w:rFonts w:ascii="游明朝" w:eastAsia="游明朝" w:hAnsi="游明朝"/>
          <w:szCs w:val="21"/>
        </w:rPr>
      </w:pPr>
    </w:p>
    <w:p w:rsidR="00342820" w:rsidRPr="005C36DF" w:rsidRDefault="001C3562" w:rsidP="001C3562">
      <w:pPr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（</w:t>
      </w:r>
      <w:r w:rsidR="00342820" w:rsidRPr="005C36DF">
        <w:rPr>
          <w:rFonts w:ascii="游明朝" w:eastAsia="游明朝" w:hAnsi="游明朝" w:hint="eastAsia"/>
          <w:szCs w:val="21"/>
        </w:rPr>
        <w:t>事業の内容）</w:t>
      </w:r>
    </w:p>
    <w:p w:rsidR="00C2399D" w:rsidRPr="005C36DF" w:rsidRDefault="00400B0A" w:rsidP="005A5383">
      <w:pPr>
        <w:ind w:left="210" w:hangingChars="100" w:hanging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６</w:t>
      </w:r>
      <w:r w:rsidR="00342820" w:rsidRPr="005C36DF">
        <w:rPr>
          <w:rFonts w:ascii="游明朝" w:eastAsia="游明朝" w:hAnsi="游明朝" w:hint="eastAsia"/>
          <w:szCs w:val="21"/>
        </w:rPr>
        <w:t xml:space="preserve">　</w:t>
      </w:r>
      <w:r w:rsidR="00EE237D">
        <w:rPr>
          <w:rFonts w:ascii="游明朝" w:eastAsia="游明朝" w:hAnsi="游明朝" w:hint="eastAsia"/>
          <w:szCs w:val="21"/>
        </w:rPr>
        <w:t>北海道</w:t>
      </w:r>
      <w:r w:rsidR="00342820" w:rsidRPr="005C36DF">
        <w:rPr>
          <w:rFonts w:ascii="游明朝" w:eastAsia="游明朝" w:hAnsi="游明朝" w:hint="eastAsia"/>
          <w:szCs w:val="21"/>
        </w:rPr>
        <w:t>は、</w:t>
      </w:r>
      <w:r w:rsidR="00A71035" w:rsidRPr="005C36DF">
        <w:rPr>
          <w:rFonts w:ascii="游明朝" w:eastAsia="游明朝" w:hAnsi="游明朝" w:hint="eastAsia"/>
          <w:szCs w:val="21"/>
        </w:rPr>
        <w:t>目的</w:t>
      </w:r>
      <w:r w:rsidR="005C1FAE" w:rsidRPr="005C36DF">
        <w:rPr>
          <w:rFonts w:ascii="游明朝" w:eastAsia="游明朝" w:hAnsi="游明朝" w:hint="eastAsia"/>
          <w:szCs w:val="21"/>
        </w:rPr>
        <w:t>を達成するために、外食料理店等</w:t>
      </w:r>
      <w:r w:rsidR="00A364E3" w:rsidRPr="005C36DF">
        <w:rPr>
          <w:rFonts w:ascii="游明朝" w:eastAsia="游明朝" w:hAnsi="游明朝" w:hint="eastAsia"/>
          <w:szCs w:val="21"/>
        </w:rPr>
        <w:t>の登録推進とともに、</w:t>
      </w:r>
      <w:r w:rsidR="00572098" w:rsidRPr="005C36DF">
        <w:rPr>
          <w:rFonts w:ascii="游明朝" w:eastAsia="游明朝" w:hAnsi="游明朝" w:hint="eastAsia"/>
          <w:szCs w:val="21"/>
        </w:rPr>
        <w:t>登録店への</w:t>
      </w:r>
      <w:r w:rsidR="00AB683F" w:rsidRPr="005C36DF">
        <w:rPr>
          <w:rFonts w:ascii="游明朝" w:eastAsia="游明朝" w:hAnsi="游明朝" w:hint="eastAsia"/>
          <w:szCs w:val="21"/>
        </w:rPr>
        <w:t>健康情報</w:t>
      </w:r>
      <w:r w:rsidR="00572098" w:rsidRPr="005C36DF">
        <w:rPr>
          <w:rFonts w:ascii="游明朝" w:eastAsia="游明朝" w:hAnsi="游明朝" w:hint="eastAsia"/>
          <w:szCs w:val="21"/>
        </w:rPr>
        <w:t>発信等の支援、</w:t>
      </w:r>
      <w:r w:rsidR="00A364E3" w:rsidRPr="005C36DF">
        <w:rPr>
          <w:rFonts w:ascii="游明朝" w:eastAsia="游明朝" w:hAnsi="游明朝" w:hint="eastAsia"/>
          <w:szCs w:val="21"/>
        </w:rPr>
        <w:t>道民への登</w:t>
      </w:r>
      <w:r w:rsidR="00342820" w:rsidRPr="005C36DF">
        <w:rPr>
          <w:rFonts w:ascii="游明朝" w:eastAsia="游明朝" w:hAnsi="游明朝" w:hint="eastAsia"/>
          <w:szCs w:val="21"/>
        </w:rPr>
        <w:t>録店に関する情報提供を行うものとする。</w:t>
      </w:r>
    </w:p>
    <w:p w:rsidR="00342820" w:rsidRPr="005C36DF" w:rsidRDefault="00342820" w:rsidP="00342820">
      <w:pPr>
        <w:rPr>
          <w:rFonts w:ascii="游明朝" w:eastAsia="游明朝" w:hAnsi="游明朝"/>
          <w:szCs w:val="21"/>
        </w:rPr>
      </w:pPr>
    </w:p>
    <w:p w:rsidR="00342820" w:rsidRPr="005C36DF" w:rsidRDefault="004E0A91" w:rsidP="00342820">
      <w:pPr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（ヘルスサポートレストラン</w:t>
      </w:r>
      <w:r w:rsidR="00342820" w:rsidRPr="005C36DF">
        <w:rPr>
          <w:rFonts w:ascii="游明朝" w:eastAsia="游明朝" w:hAnsi="游明朝" w:hint="eastAsia"/>
          <w:szCs w:val="21"/>
        </w:rPr>
        <w:t>の登録</w:t>
      </w:r>
      <w:r w:rsidR="00765F4A" w:rsidRPr="005C36DF">
        <w:rPr>
          <w:rFonts w:ascii="游明朝" w:eastAsia="游明朝" w:hAnsi="游明朝" w:hint="eastAsia"/>
          <w:szCs w:val="21"/>
        </w:rPr>
        <w:t>要件</w:t>
      </w:r>
      <w:r w:rsidR="00342820" w:rsidRPr="005C36DF">
        <w:rPr>
          <w:rFonts w:ascii="游明朝" w:eastAsia="游明朝" w:hAnsi="游明朝" w:hint="eastAsia"/>
          <w:szCs w:val="21"/>
        </w:rPr>
        <w:t>）</w:t>
      </w:r>
    </w:p>
    <w:p w:rsidR="00476354" w:rsidRPr="005C36DF" w:rsidRDefault="00400B0A" w:rsidP="00476354">
      <w:pPr>
        <w:ind w:left="210" w:hangingChars="100" w:hanging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７</w:t>
      </w:r>
      <w:r w:rsidR="00DD063F" w:rsidRPr="005C36DF">
        <w:rPr>
          <w:rFonts w:ascii="游明朝" w:eastAsia="游明朝" w:hAnsi="游明朝" w:hint="eastAsia"/>
          <w:szCs w:val="21"/>
        </w:rPr>
        <w:t xml:space="preserve">　</w:t>
      </w:r>
      <w:r w:rsidR="00476354" w:rsidRPr="005C36DF">
        <w:rPr>
          <w:rFonts w:ascii="游明朝" w:eastAsia="游明朝" w:hAnsi="游明朝" w:hint="eastAsia"/>
          <w:szCs w:val="21"/>
        </w:rPr>
        <w:t>登録の対象となる外食料理店等は、以下の要件により登録し、取組に応じた星を付与する。</w:t>
      </w:r>
    </w:p>
    <w:p w:rsidR="00476354" w:rsidRPr="005C36DF" w:rsidRDefault="00106C85" w:rsidP="00476354">
      <w:pPr>
        <w:ind w:leftChars="100" w:left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（１）</w:t>
      </w:r>
      <w:r w:rsidR="00476354" w:rsidRPr="005C36DF">
        <w:rPr>
          <w:rFonts w:ascii="游明朝" w:eastAsia="游明朝" w:hAnsi="游明朝" w:hint="eastAsia"/>
          <w:szCs w:val="21"/>
        </w:rPr>
        <w:t>登録</w:t>
      </w:r>
      <w:r w:rsidRPr="005C36DF">
        <w:rPr>
          <w:rFonts w:ascii="游明朝" w:eastAsia="游明朝" w:hAnsi="游明朝" w:hint="eastAsia"/>
          <w:szCs w:val="21"/>
        </w:rPr>
        <w:t>の</w:t>
      </w:r>
      <w:r w:rsidR="00476354" w:rsidRPr="005C36DF">
        <w:rPr>
          <w:rFonts w:ascii="游明朝" w:eastAsia="游明朝" w:hAnsi="游明朝" w:hint="eastAsia"/>
          <w:szCs w:val="21"/>
        </w:rPr>
        <w:t>必須</w:t>
      </w:r>
      <w:r w:rsidRPr="005C36DF">
        <w:rPr>
          <w:rFonts w:ascii="游明朝" w:eastAsia="游明朝" w:hAnsi="游明朝" w:hint="eastAsia"/>
          <w:szCs w:val="21"/>
        </w:rPr>
        <w:t>要件</w:t>
      </w:r>
      <w:r w:rsidR="009A5C8D" w:rsidRPr="005C36DF">
        <w:rPr>
          <w:rFonts w:ascii="游明朝" w:eastAsia="游明朝" w:hAnsi="游明朝" w:hint="eastAsia"/>
          <w:szCs w:val="21"/>
        </w:rPr>
        <w:t>【☆：一つ星店】</w:t>
      </w:r>
    </w:p>
    <w:p w:rsidR="00031414" w:rsidRPr="005C36DF" w:rsidRDefault="0027471B" w:rsidP="00476354">
      <w:pPr>
        <w:ind w:leftChars="100" w:left="210" w:firstLineChars="300" w:firstLine="63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次の要件を</w:t>
      </w:r>
      <w:r w:rsidR="00B44C50" w:rsidRPr="005C36DF">
        <w:rPr>
          <w:rFonts w:ascii="游明朝" w:eastAsia="游明朝" w:hAnsi="游明朝" w:hint="eastAsia"/>
          <w:szCs w:val="21"/>
        </w:rPr>
        <w:t>すべて</w:t>
      </w:r>
      <w:r w:rsidRPr="005C36DF">
        <w:rPr>
          <w:rFonts w:ascii="游明朝" w:eastAsia="游明朝" w:hAnsi="游明朝" w:hint="eastAsia"/>
          <w:szCs w:val="21"/>
        </w:rPr>
        <w:t>満たす</w:t>
      </w:r>
      <w:r w:rsidR="00C2399D" w:rsidRPr="005C36DF">
        <w:rPr>
          <w:rFonts w:ascii="游明朝" w:eastAsia="游明朝" w:hAnsi="游明朝" w:hint="eastAsia"/>
          <w:szCs w:val="21"/>
        </w:rPr>
        <w:t>ものとし、</w:t>
      </w:r>
      <w:r w:rsidR="00F77F5F" w:rsidRPr="005C36DF">
        <w:rPr>
          <w:rFonts w:ascii="游明朝" w:eastAsia="游明朝" w:hAnsi="游明朝" w:hint="eastAsia"/>
          <w:szCs w:val="21"/>
        </w:rPr>
        <w:t>一つ星店</w:t>
      </w:r>
      <w:r w:rsidR="00435577" w:rsidRPr="005C36DF">
        <w:rPr>
          <w:rFonts w:ascii="游明朝" w:eastAsia="游明朝" w:hAnsi="游明朝" w:hint="eastAsia"/>
          <w:szCs w:val="21"/>
        </w:rPr>
        <w:t>として登録</w:t>
      </w:r>
      <w:r w:rsidR="00C2399D" w:rsidRPr="005C36DF">
        <w:rPr>
          <w:rFonts w:ascii="游明朝" w:eastAsia="游明朝" w:hAnsi="游明朝" w:hint="eastAsia"/>
          <w:szCs w:val="21"/>
        </w:rPr>
        <w:t>する。</w:t>
      </w:r>
    </w:p>
    <w:p w:rsidR="0027471B" w:rsidRPr="005C36DF" w:rsidRDefault="00106C85" w:rsidP="00106C85">
      <w:pPr>
        <w:ind w:firstLineChars="200" w:firstLine="42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①　道民に対し、</w:t>
      </w:r>
      <w:r w:rsidR="0027471B" w:rsidRPr="005C36DF">
        <w:rPr>
          <w:rFonts w:ascii="游明朝" w:eastAsia="游明朝" w:hAnsi="游明朝" w:hint="eastAsia"/>
          <w:szCs w:val="21"/>
        </w:rPr>
        <w:t>道が提供する健康情報等の発信を行う</w:t>
      </w:r>
    </w:p>
    <w:p w:rsidR="0027471B" w:rsidRPr="005C36DF" w:rsidRDefault="00106C85" w:rsidP="0099587E">
      <w:pPr>
        <w:ind w:left="210" w:hangingChars="100" w:hanging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 xml:space="preserve">　　②　</w:t>
      </w:r>
      <w:r w:rsidR="0027471B" w:rsidRPr="005C36DF">
        <w:rPr>
          <w:rFonts w:ascii="游明朝" w:eastAsia="游明朝" w:hAnsi="游明朝" w:hint="eastAsia"/>
          <w:szCs w:val="21"/>
        </w:rPr>
        <w:t>店内を禁煙にしている</w:t>
      </w:r>
    </w:p>
    <w:p w:rsidR="00031414" w:rsidRPr="005C36DF" w:rsidRDefault="0027471B" w:rsidP="00031414">
      <w:pPr>
        <w:tabs>
          <w:tab w:val="left" w:pos="567"/>
        </w:tabs>
        <w:ind w:firstLineChars="200" w:firstLine="42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 xml:space="preserve">※　</w:t>
      </w:r>
      <w:r w:rsidRPr="005C36DF">
        <w:rPr>
          <w:rFonts w:ascii="游明朝" w:eastAsia="游明朝" w:hAnsi="游明朝"/>
          <w:szCs w:val="21"/>
        </w:rPr>
        <w:t>複合スペースの場合は、飲食及び食品の製造・販売に係る部分のみ</w:t>
      </w:r>
      <w:r w:rsidR="00031414" w:rsidRPr="005C36DF">
        <w:rPr>
          <w:rFonts w:ascii="游明朝" w:eastAsia="游明朝" w:hAnsi="游明朝"/>
          <w:szCs w:val="21"/>
        </w:rPr>
        <w:br w:type="page"/>
      </w:r>
    </w:p>
    <w:p w:rsidR="00106C85" w:rsidRPr="005C36DF" w:rsidRDefault="00106C85" w:rsidP="00106C85">
      <w:pPr>
        <w:ind w:firstLineChars="100" w:firstLine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lastRenderedPageBreak/>
        <w:t>（２）選択登録の要件</w:t>
      </w:r>
    </w:p>
    <w:p w:rsidR="009A5C8D" w:rsidRPr="005C36DF" w:rsidRDefault="00106C85" w:rsidP="009A5C8D">
      <w:pPr>
        <w:tabs>
          <w:tab w:val="left" w:pos="426"/>
        </w:tabs>
        <w:ind w:leftChars="300" w:left="630" w:firstLineChars="100" w:firstLine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（１）に加え、次</w:t>
      </w:r>
      <w:r w:rsidR="00EF3239" w:rsidRPr="005C36DF">
        <w:rPr>
          <w:rFonts w:ascii="游明朝" w:eastAsia="游明朝" w:hAnsi="游明朝" w:hint="eastAsia"/>
          <w:szCs w:val="21"/>
        </w:rPr>
        <w:t>に</w:t>
      </w:r>
      <w:r w:rsidR="00A364E3" w:rsidRPr="005C36DF">
        <w:rPr>
          <w:rFonts w:ascii="游明朝" w:eastAsia="游明朝" w:hAnsi="游明朝" w:hint="eastAsia"/>
          <w:szCs w:val="21"/>
        </w:rPr>
        <w:t>掲げる</w:t>
      </w:r>
      <w:r w:rsidR="001436A3" w:rsidRPr="005C36DF">
        <w:rPr>
          <w:rFonts w:ascii="游明朝" w:eastAsia="游明朝" w:hAnsi="游明朝" w:hint="eastAsia"/>
          <w:szCs w:val="21"/>
        </w:rPr>
        <w:t>事項</w:t>
      </w:r>
      <w:r w:rsidR="002A30FE" w:rsidRPr="005C36DF">
        <w:rPr>
          <w:rFonts w:ascii="游明朝" w:eastAsia="游明朝" w:hAnsi="游明朝" w:hint="eastAsia"/>
          <w:szCs w:val="21"/>
        </w:rPr>
        <w:t>を</w:t>
      </w:r>
      <w:r w:rsidR="001436A3" w:rsidRPr="005C36DF">
        <w:rPr>
          <w:rFonts w:ascii="游明朝" w:eastAsia="游明朝" w:hAnsi="游明朝" w:hint="eastAsia"/>
          <w:szCs w:val="21"/>
        </w:rPr>
        <w:t>実施</w:t>
      </w:r>
      <w:r w:rsidR="00CA647F" w:rsidRPr="005C36DF">
        <w:rPr>
          <w:rFonts w:ascii="游明朝" w:eastAsia="游明朝" w:hAnsi="游明朝" w:hint="eastAsia"/>
          <w:szCs w:val="21"/>
        </w:rPr>
        <w:t>し、</w:t>
      </w:r>
      <w:r w:rsidR="001436A3" w:rsidRPr="005C36DF">
        <w:rPr>
          <w:rFonts w:ascii="游明朝" w:eastAsia="游明朝" w:hAnsi="游明朝" w:hint="eastAsia"/>
          <w:szCs w:val="21"/>
        </w:rPr>
        <w:t>その実施内容を</w:t>
      </w:r>
      <w:r w:rsidR="00AB683F" w:rsidRPr="005C36DF">
        <w:rPr>
          <w:rFonts w:ascii="游明朝" w:eastAsia="游明朝" w:hAnsi="游明朝" w:hint="eastAsia"/>
          <w:szCs w:val="21"/>
        </w:rPr>
        <w:t>顧客にわかるように</w:t>
      </w:r>
      <w:r w:rsidR="005C1FAE" w:rsidRPr="005C36DF">
        <w:rPr>
          <w:rFonts w:ascii="游明朝" w:eastAsia="游明朝" w:hAnsi="游明朝" w:hint="eastAsia"/>
          <w:szCs w:val="21"/>
        </w:rPr>
        <w:t>表示することとし、各取組</w:t>
      </w:r>
      <w:r w:rsidR="009A5C8D" w:rsidRPr="005C36DF">
        <w:rPr>
          <w:rFonts w:ascii="游明朝" w:eastAsia="游明朝" w:hAnsi="游明朝" w:hint="eastAsia"/>
          <w:szCs w:val="21"/>
        </w:rPr>
        <w:t>に応じた星</w:t>
      </w:r>
      <w:r w:rsidRPr="005C36DF">
        <w:rPr>
          <w:rFonts w:ascii="游明朝" w:eastAsia="游明朝" w:hAnsi="游明朝" w:hint="eastAsia"/>
          <w:szCs w:val="21"/>
        </w:rPr>
        <w:t>を付与する。</w:t>
      </w:r>
    </w:p>
    <w:p w:rsidR="002A30FE" w:rsidRPr="005C36DF" w:rsidRDefault="00106C85" w:rsidP="005C1FAE">
      <w:pPr>
        <w:tabs>
          <w:tab w:val="left" w:pos="426"/>
        </w:tabs>
        <w:spacing w:before="24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 xml:space="preserve">　　①　</w:t>
      </w:r>
      <w:r w:rsidR="002A30FE" w:rsidRPr="005C36DF">
        <w:rPr>
          <w:rFonts w:ascii="游明朝" w:eastAsia="游明朝" w:hAnsi="游明朝"/>
          <w:szCs w:val="21"/>
        </w:rPr>
        <w:t>ヘルスオーダー支援</w:t>
      </w:r>
      <w:r w:rsidR="00CE0B24" w:rsidRPr="005C36DF">
        <w:rPr>
          <w:rFonts w:ascii="游明朝" w:eastAsia="游明朝" w:hAnsi="游明朝" w:hint="eastAsia"/>
          <w:szCs w:val="21"/>
        </w:rPr>
        <w:t>【☆☆：二つ星店】</w:t>
      </w:r>
    </w:p>
    <w:p w:rsidR="002A30FE" w:rsidRPr="005C36DF" w:rsidRDefault="002A30FE" w:rsidP="002A30FE">
      <w:pPr>
        <w:ind w:left="630" w:hangingChars="300" w:hanging="63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/>
          <w:szCs w:val="21"/>
        </w:rPr>
        <w:t xml:space="preserve">　　　　顧客ニーズに応じ、次の</w:t>
      </w:r>
      <w:r w:rsidRPr="005C36DF">
        <w:rPr>
          <w:rFonts w:ascii="游明朝" w:eastAsia="游明朝" w:hAnsi="游明朝" w:hint="eastAsia"/>
          <w:szCs w:val="21"/>
        </w:rPr>
        <w:t>事項のうち２つ以上の</w:t>
      </w:r>
      <w:r w:rsidRPr="005C36DF">
        <w:rPr>
          <w:rFonts w:ascii="游明朝" w:eastAsia="游明朝" w:hAnsi="游明朝"/>
          <w:szCs w:val="21"/>
        </w:rPr>
        <w:t>対応</w:t>
      </w:r>
      <w:r w:rsidR="005F30E3" w:rsidRPr="005C36DF">
        <w:rPr>
          <w:rFonts w:ascii="游明朝" w:eastAsia="游明朝" w:hAnsi="游明朝" w:hint="eastAsia"/>
          <w:szCs w:val="21"/>
        </w:rPr>
        <w:t>を</w:t>
      </w:r>
      <w:r w:rsidRPr="005C36DF">
        <w:rPr>
          <w:rFonts w:ascii="游明朝" w:eastAsia="游明朝" w:hAnsi="游明朝"/>
          <w:szCs w:val="21"/>
        </w:rPr>
        <w:t>することを明示</w:t>
      </w:r>
      <w:r w:rsidR="00200A1C" w:rsidRPr="005C36DF">
        <w:rPr>
          <w:rFonts w:ascii="游明朝" w:eastAsia="游明朝" w:hAnsi="游明朝" w:hint="eastAsia"/>
          <w:szCs w:val="21"/>
        </w:rPr>
        <w:t>す</w:t>
      </w:r>
      <w:r w:rsidRPr="005C36DF">
        <w:rPr>
          <w:rFonts w:ascii="游明朝" w:eastAsia="游明朝" w:hAnsi="游明朝"/>
          <w:szCs w:val="21"/>
        </w:rPr>
        <w:t>る</w:t>
      </w:r>
      <w:r w:rsidR="00EF3239" w:rsidRPr="005C36DF">
        <w:rPr>
          <w:rFonts w:ascii="游明朝" w:eastAsia="游明朝" w:hAnsi="游明朝" w:hint="eastAsia"/>
          <w:szCs w:val="21"/>
        </w:rPr>
        <w:t>。</w:t>
      </w:r>
    </w:p>
    <w:p w:rsidR="002A30FE" w:rsidRPr="005C36DF" w:rsidRDefault="002A30FE" w:rsidP="002A30FE">
      <w:pPr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/>
          <w:szCs w:val="21"/>
        </w:rPr>
        <w:t xml:space="preserve">　　</w:t>
      </w:r>
      <w:r w:rsidR="00106C85" w:rsidRPr="005C36DF">
        <w:rPr>
          <w:rFonts w:ascii="游明朝" w:eastAsia="游明朝" w:hAnsi="游明朝" w:hint="eastAsia"/>
          <w:szCs w:val="21"/>
        </w:rPr>
        <w:t xml:space="preserve">　ア</w:t>
      </w:r>
      <w:r w:rsidRPr="005C36DF">
        <w:rPr>
          <w:rFonts w:ascii="游明朝" w:eastAsia="游明朝" w:hAnsi="游明朝" w:hint="eastAsia"/>
          <w:szCs w:val="21"/>
        </w:rPr>
        <w:t xml:space="preserve">　</w:t>
      </w:r>
      <w:r w:rsidRPr="005C36DF">
        <w:rPr>
          <w:rFonts w:ascii="游明朝" w:eastAsia="游明朝" w:hAnsi="游明朝"/>
          <w:szCs w:val="21"/>
        </w:rPr>
        <w:t>エネルギー控えめオーダー（例：</w:t>
      </w:r>
      <w:r w:rsidR="00200A1C" w:rsidRPr="005C36DF">
        <w:rPr>
          <w:rFonts w:ascii="游明朝" w:eastAsia="游明朝" w:hAnsi="游明朝" w:hint="eastAsia"/>
          <w:szCs w:val="21"/>
        </w:rPr>
        <w:t>適正な</w:t>
      </w:r>
      <w:r w:rsidRPr="005C36DF">
        <w:rPr>
          <w:rFonts w:ascii="游明朝" w:eastAsia="游明朝" w:hAnsi="游明朝"/>
          <w:szCs w:val="21"/>
        </w:rPr>
        <w:t>主食量</w:t>
      </w:r>
      <w:r w:rsidR="00200A1C" w:rsidRPr="005C36DF">
        <w:rPr>
          <w:rFonts w:ascii="游明朝" w:eastAsia="游明朝" w:hAnsi="游明朝" w:hint="eastAsia"/>
          <w:szCs w:val="21"/>
        </w:rPr>
        <w:t>へ</w:t>
      </w:r>
      <w:r w:rsidRPr="005C36DF">
        <w:rPr>
          <w:rFonts w:ascii="游明朝" w:eastAsia="游明朝" w:hAnsi="游明朝"/>
          <w:szCs w:val="21"/>
        </w:rPr>
        <w:t>の減少等に対応）</w:t>
      </w:r>
    </w:p>
    <w:p w:rsidR="00D93F9F" w:rsidRPr="005C36DF" w:rsidRDefault="002A30FE" w:rsidP="005C1FAE">
      <w:pPr>
        <w:ind w:left="630" w:right="-1" w:hangingChars="300" w:hanging="63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/>
          <w:szCs w:val="21"/>
        </w:rPr>
        <w:t xml:space="preserve">　　</w:t>
      </w:r>
      <w:r w:rsidR="00106C85" w:rsidRPr="005C36DF">
        <w:rPr>
          <w:rFonts w:ascii="游明朝" w:eastAsia="游明朝" w:hAnsi="游明朝" w:hint="eastAsia"/>
          <w:szCs w:val="21"/>
        </w:rPr>
        <w:t xml:space="preserve">　イ</w:t>
      </w:r>
      <w:r w:rsidRPr="005C36DF">
        <w:rPr>
          <w:rFonts w:ascii="游明朝" w:eastAsia="游明朝" w:hAnsi="游明朝" w:hint="eastAsia"/>
          <w:szCs w:val="21"/>
        </w:rPr>
        <w:t xml:space="preserve">　</w:t>
      </w:r>
      <w:r w:rsidRPr="005C36DF">
        <w:rPr>
          <w:rFonts w:ascii="游明朝" w:eastAsia="游明朝" w:hAnsi="游明朝"/>
          <w:szCs w:val="21"/>
        </w:rPr>
        <w:t>塩分控え</w:t>
      </w:r>
      <w:r w:rsidRPr="005C36DF">
        <w:rPr>
          <w:rFonts w:ascii="游明朝" w:eastAsia="游明朝" w:hAnsi="游明朝" w:hint="eastAsia"/>
          <w:szCs w:val="21"/>
        </w:rPr>
        <w:t>め</w:t>
      </w:r>
      <w:r w:rsidR="005C1FAE" w:rsidRPr="005C36DF">
        <w:rPr>
          <w:rFonts w:ascii="游明朝" w:eastAsia="游明朝" w:hAnsi="游明朝"/>
          <w:szCs w:val="21"/>
        </w:rPr>
        <w:t>オーダー（例：薄味対応や減塩醤油の提供</w:t>
      </w:r>
      <w:r w:rsidRPr="005C36DF">
        <w:rPr>
          <w:rFonts w:ascii="游明朝" w:eastAsia="游明朝" w:hAnsi="游明朝"/>
          <w:szCs w:val="21"/>
        </w:rPr>
        <w:t>）</w:t>
      </w:r>
      <w:r w:rsidRPr="005C36DF">
        <w:rPr>
          <w:rFonts w:ascii="游明朝" w:eastAsia="游明朝" w:hAnsi="游明朝"/>
          <w:szCs w:val="21"/>
        </w:rPr>
        <w:br/>
      </w:r>
      <w:r w:rsidR="00106C85" w:rsidRPr="005C36DF">
        <w:rPr>
          <w:rFonts w:ascii="游明朝" w:eastAsia="游明朝" w:hAnsi="游明朝" w:hint="eastAsia"/>
          <w:szCs w:val="21"/>
        </w:rPr>
        <w:t>ウ</w:t>
      </w:r>
      <w:r w:rsidRPr="005C36DF">
        <w:rPr>
          <w:rFonts w:ascii="游明朝" w:eastAsia="游明朝" w:hAnsi="游明朝" w:hint="eastAsia"/>
          <w:szCs w:val="21"/>
        </w:rPr>
        <w:t xml:space="preserve">　</w:t>
      </w:r>
      <w:r w:rsidRPr="005C36DF">
        <w:rPr>
          <w:rFonts w:ascii="游明朝" w:eastAsia="游明朝" w:hAnsi="游明朝"/>
          <w:szCs w:val="21"/>
        </w:rPr>
        <w:t>脂質控えめオーダー（例：調理方法の変更、ドレッシングをノンオイルタイプに変更）</w:t>
      </w:r>
    </w:p>
    <w:p w:rsidR="00031414" w:rsidRPr="005C36DF" w:rsidRDefault="00031414" w:rsidP="005C1FAE">
      <w:pPr>
        <w:ind w:left="630" w:right="-1" w:hangingChars="300" w:hanging="63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 xml:space="preserve">　　　　なお、中食を提供する店舗については、上記に該当する商品について、</w:t>
      </w:r>
      <w:r w:rsidR="005C1FAE" w:rsidRPr="005C36DF">
        <w:rPr>
          <w:rFonts w:ascii="游明朝" w:eastAsia="游明朝" w:hAnsi="游明朝" w:hint="eastAsia"/>
          <w:szCs w:val="21"/>
        </w:rPr>
        <w:t>商品または商品ポップ等に</w:t>
      </w:r>
      <w:r w:rsidRPr="005C36DF">
        <w:rPr>
          <w:rFonts w:ascii="游明朝" w:eastAsia="游明朝" w:hAnsi="游明朝" w:hint="eastAsia"/>
          <w:szCs w:val="21"/>
        </w:rPr>
        <w:t>選択に資する掲示をすること。</w:t>
      </w:r>
    </w:p>
    <w:p w:rsidR="00200A1C" w:rsidRPr="005C36DF" w:rsidRDefault="00106C85" w:rsidP="00200A1C">
      <w:pPr>
        <w:spacing w:before="240"/>
        <w:ind w:left="840" w:hangingChars="400" w:hanging="84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/>
          <w:szCs w:val="21"/>
        </w:rPr>
        <w:t xml:space="preserve">　</w:t>
      </w:r>
      <w:r w:rsidRPr="005C36DF">
        <w:rPr>
          <w:rFonts w:ascii="游明朝" w:eastAsia="游明朝" w:hAnsi="游明朝" w:hint="eastAsia"/>
          <w:szCs w:val="21"/>
        </w:rPr>
        <w:t xml:space="preserve">　②　</w:t>
      </w:r>
      <w:r w:rsidR="002A30FE" w:rsidRPr="005C36DF">
        <w:rPr>
          <w:rFonts w:ascii="游明朝" w:eastAsia="游明朝" w:hAnsi="游明朝" w:hint="eastAsia"/>
          <w:szCs w:val="21"/>
        </w:rPr>
        <w:t>ヘルスサポートメニューの提供</w:t>
      </w:r>
      <w:r w:rsidR="00CE0B24" w:rsidRPr="005C36DF">
        <w:rPr>
          <w:rFonts w:ascii="游明朝" w:eastAsia="游明朝" w:hAnsi="游明朝" w:hint="eastAsia"/>
          <w:szCs w:val="21"/>
        </w:rPr>
        <w:t>【☆☆☆：三つ星店】</w:t>
      </w:r>
    </w:p>
    <w:p w:rsidR="00106C85" w:rsidRPr="005C36DF" w:rsidRDefault="002A30FE" w:rsidP="00106C85">
      <w:pPr>
        <w:ind w:leftChars="300" w:left="630" w:firstLineChars="100" w:firstLine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顧客への健康へ配慮したメニューとして、次の</w:t>
      </w:r>
      <w:r w:rsidR="00106C85" w:rsidRPr="005C36DF">
        <w:rPr>
          <w:rFonts w:ascii="游明朝" w:eastAsia="游明朝" w:hAnsi="游明朝" w:hint="eastAsia"/>
          <w:szCs w:val="21"/>
        </w:rPr>
        <w:t>いずれかの</w:t>
      </w:r>
      <w:r w:rsidRPr="005C36DF">
        <w:rPr>
          <w:rFonts w:ascii="游明朝" w:eastAsia="游明朝" w:hAnsi="游明朝" w:hint="eastAsia"/>
          <w:szCs w:val="21"/>
        </w:rPr>
        <w:t>事項</w:t>
      </w:r>
      <w:r w:rsidR="00435577" w:rsidRPr="005C36DF">
        <w:rPr>
          <w:rFonts w:ascii="游明朝" w:eastAsia="游明朝" w:hAnsi="游明朝" w:hint="eastAsia"/>
          <w:szCs w:val="21"/>
        </w:rPr>
        <w:t>のメニュー</w:t>
      </w:r>
      <w:r w:rsidRPr="005C36DF">
        <w:rPr>
          <w:rFonts w:ascii="游明朝" w:eastAsia="游明朝" w:hAnsi="游明朝" w:hint="eastAsia"/>
          <w:szCs w:val="21"/>
        </w:rPr>
        <w:t>提供</w:t>
      </w:r>
      <w:r w:rsidR="00435577" w:rsidRPr="005C36DF">
        <w:rPr>
          <w:rFonts w:ascii="游明朝" w:eastAsia="游明朝" w:hAnsi="游明朝" w:hint="eastAsia"/>
          <w:szCs w:val="21"/>
        </w:rPr>
        <w:t>と</w:t>
      </w:r>
      <w:r w:rsidR="00106C85" w:rsidRPr="005C36DF">
        <w:rPr>
          <w:rFonts w:ascii="游明朝" w:eastAsia="游明朝" w:hAnsi="游明朝" w:hint="eastAsia"/>
          <w:szCs w:val="21"/>
        </w:rPr>
        <w:t>その</w:t>
      </w:r>
      <w:r w:rsidR="00435577" w:rsidRPr="005C36DF">
        <w:rPr>
          <w:rFonts w:ascii="游明朝" w:eastAsia="游明朝" w:hAnsi="游明朝" w:hint="eastAsia"/>
          <w:szCs w:val="21"/>
        </w:rPr>
        <w:t>情報</w:t>
      </w:r>
      <w:r w:rsidR="00106C85" w:rsidRPr="005C36DF">
        <w:rPr>
          <w:rFonts w:ascii="游明朝" w:eastAsia="游明朝" w:hAnsi="游明朝" w:hint="eastAsia"/>
          <w:szCs w:val="21"/>
        </w:rPr>
        <w:t>を</w:t>
      </w:r>
      <w:r w:rsidRPr="005C36DF">
        <w:rPr>
          <w:rFonts w:ascii="游明朝" w:eastAsia="游明朝" w:hAnsi="游明朝" w:hint="eastAsia"/>
          <w:szCs w:val="21"/>
        </w:rPr>
        <w:t>明示する。</w:t>
      </w:r>
      <w:r w:rsidR="00106C85" w:rsidRPr="005C36DF">
        <w:rPr>
          <w:rFonts w:ascii="游明朝" w:eastAsia="游明朝" w:hAnsi="游明朝" w:hint="eastAsia"/>
          <w:szCs w:val="21"/>
        </w:rPr>
        <w:t>なお、常時の提供を原則とする。</w:t>
      </w:r>
    </w:p>
    <w:p w:rsidR="002A30FE" w:rsidRPr="005C36DF" w:rsidRDefault="00106C85" w:rsidP="00CE0B24">
      <w:pPr>
        <w:ind w:firstLineChars="300" w:firstLine="63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ア</w:t>
      </w:r>
      <w:r w:rsidR="002A30FE" w:rsidRPr="005C36DF">
        <w:rPr>
          <w:rFonts w:ascii="游明朝" w:eastAsia="游明朝" w:hAnsi="游明朝" w:hint="eastAsia"/>
          <w:szCs w:val="21"/>
        </w:rPr>
        <w:t xml:space="preserve">　</w:t>
      </w:r>
      <w:r w:rsidR="002A30FE" w:rsidRPr="005C36DF">
        <w:rPr>
          <w:rFonts w:ascii="游明朝" w:eastAsia="游明朝" w:hAnsi="游明朝"/>
          <w:szCs w:val="21"/>
        </w:rPr>
        <w:t>栄養バランスメニュー</w:t>
      </w:r>
    </w:p>
    <w:p w:rsidR="002A30FE" w:rsidRPr="005C36DF" w:rsidRDefault="002A30FE" w:rsidP="00CE0B24">
      <w:pPr>
        <w:ind w:firstLineChars="500" w:firstLine="105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「スマートミール</w:t>
      </w:r>
      <w:r w:rsidRPr="005C36DF">
        <w:rPr>
          <w:rFonts w:ascii="游明朝" w:eastAsia="游明朝" w:hAnsi="游明朝" w:hint="eastAsia"/>
          <w:szCs w:val="21"/>
          <w:vertAlign w:val="superscript"/>
        </w:rPr>
        <w:t>＊</w:t>
      </w:r>
      <w:r w:rsidRPr="005C36DF">
        <w:rPr>
          <w:rFonts w:ascii="游明朝" w:eastAsia="游明朝" w:hAnsi="游明朝" w:hint="eastAsia"/>
          <w:szCs w:val="21"/>
        </w:rPr>
        <w:t>」の基準（別添）に基づく献立の提供</w:t>
      </w:r>
    </w:p>
    <w:p w:rsidR="002A30FE" w:rsidRPr="005C36DF" w:rsidRDefault="002A30FE" w:rsidP="002A30FE">
      <w:pPr>
        <w:ind w:leftChars="203" w:left="1050" w:rightChars="540" w:right="1134" w:hangingChars="297" w:hanging="624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/>
          <w:noProof/>
          <w:szCs w:val="21"/>
        </w:rPr>
        <mc:AlternateContent>
          <mc:Choice Requires="wps">
            <w:drawing>
              <wp:inline distT="0" distB="0" distL="0" distR="0" wp14:anchorId="0745ECCB" wp14:editId="2099E45E">
                <wp:extent cx="5429250" cy="1435396"/>
                <wp:effectExtent l="0" t="0" r="19050" b="12700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4353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30FE" w:rsidRDefault="002A30FE" w:rsidP="002A30FE">
                            <w:pPr>
                              <w:ind w:left="1470" w:hangingChars="700" w:hanging="1470"/>
                              <w:jc w:val="left"/>
                              <w:rPr>
                                <w:rFonts w:ascii="游明朝" w:eastAsia="游明朝" w:hAnsi="游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Cs w:val="21"/>
                              </w:rPr>
                              <w:t>＊「スマートミール」とは</w:t>
                            </w:r>
                          </w:p>
                          <w:p w:rsidR="002A30FE" w:rsidRDefault="002A30FE" w:rsidP="002A30FE">
                            <w:pPr>
                              <w:ind w:leftChars="100" w:left="210" w:rightChars="-21" w:right="-44" w:firstLineChars="100" w:firstLine="210"/>
                              <w:jc w:val="left"/>
                              <w:rPr>
                                <w:rFonts w:ascii="游明朝" w:eastAsia="游明朝" w:hAnsi="游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Cs w:val="21"/>
                              </w:rPr>
                              <w:t>「健康な食事・食環境」コンソーシアムによる認証制度における、健康に資する要素を含む栄養バランスのとれた食事のこと。</w:t>
                            </w:r>
                          </w:p>
                          <w:p w:rsidR="002A30FE" w:rsidRPr="00563111" w:rsidRDefault="002A30FE" w:rsidP="002A30FE">
                            <w:pPr>
                              <w:ind w:leftChars="100" w:left="210" w:rightChars="-21" w:right="-44"/>
                              <w:jc w:val="left"/>
                              <w:rPr>
                                <w:rFonts w:ascii="游明朝" w:eastAsia="游明朝" w:hAnsi="游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/>
                                <w:color w:val="000000" w:themeColor="text1"/>
                                <w:szCs w:val="21"/>
                              </w:rPr>
                              <w:t>なお、本登録は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Cs w:val="21"/>
                              </w:rPr>
                              <w:t>スマートミールの</w:t>
                            </w:r>
                            <w:r>
                              <w:rPr>
                                <w:rFonts w:ascii="游明朝" w:eastAsia="游明朝" w:hAnsi="游明朝"/>
                                <w:color w:val="000000" w:themeColor="text1"/>
                                <w:szCs w:val="21"/>
                              </w:rPr>
                              <w:t>認証基準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Cs w:val="21"/>
                              </w:rPr>
                              <w:t>に準じて登録申請</w:t>
                            </w:r>
                            <w:r>
                              <w:rPr>
                                <w:rFonts w:ascii="游明朝" w:eastAsia="游明朝" w:hAnsi="游明朝"/>
                                <w:color w:val="000000" w:themeColor="text1"/>
                                <w:szCs w:val="21"/>
                              </w:rPr>
                              <w:t>し、その結果を公表する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Cs w:val="21"/>
                              </w:rPr>
                              <w:t>もので、</w:t>
                            </w:r>
                            <w:r>
                              <w:rPr>
                                <w:rFonts w:ascii="游明朝" w:eastAsia="游明朝" w:hAnsi="游明朝"/>
                                <w:color w:val="000000" w:themeColor="text1"/>
                                <w:szCs w:val="21"/>
                              </w:rPr>
                              <w:t>北海道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游明朝" w:eastAsia="游明朝" w:hAnsi="游明朝"/>
                                <w:color w:val="000000" w:themeColor="text1"/>
                                <w:szCs w:val="21"/>
                              </w:rPr>
                              <w:t>スマートミール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Cs w:val="21"/>
                              </w:rPr>
                              <w:t>の認証基準を</w:t>
                            </w:r>
                            <w:r>
                              <w:rPr>
                                <w:rFonts w:ascii="游明朝" w:eastAsia="游明朝" w:hAnsi="游明朝"/>
                                <w:color w:val="000000" w:themeColor="text1"/>
                                <w:szCs w:val="21"/>
                              </w:rPr>
                              <w:t>達成していることを証明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Cs w:val="21"/>
                              </w:rPr>
                              <w:t>する</w:t>
                            </w:r>
                            <w:r>
                              <w:rPr>
                                <w:rFonts w:ascii="游明朝" w:eastAsia="游明朝" w:hAnsi="游明朝"/>
                                <w:color w:val="000000" w:themeColor="text1"/>
                                <w:szCs w:val="21"/>
                              </w:rPr>
                              <w:t>もの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Cs w:val="21"/>
                              </w:rPr>
                              <w:t>ではありません。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45ECCB" id="正方形/長方形 1" o:spid="_x0000_s1026" style="width:427.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" filled="f" strokecolor="black [3213]" strokeweight="1pt">
                <v:stroke dashstyle="3 1"/>
                <v:textbox>
                  <w:txbxContent>
                    <w:p w:rsidR="002A30FE" w:rsidRDefault="002A30FE" w:rsidP="002A30FE">
                      <w:pPr>
                        <w:ind w:left="1470" w:hangingChars="700" w:hanging="1470"/>
                        <w:jc w:val="left"/>
                        <w:rPr>
                          <w:rFonts w:ascii="游明朝" w:eastAsia="游明朝" w:hAnsi="游明朝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游明朝" w:eastAsia="游明朝" w:hAnsi="游明朝" w:hint="eastAsia"/>
                          <w:color w:val="000000" w:themeColor="text1"/>
                          <w:szCs w:val="21"/>
                        </w:rPr>
                        <w:t>＊「スマートミール」とは</w:t>
                      </w:r>
                    </w:p>
                    <w:p w:rsidR="002A30FE" w:rsidRDefault="002A30FE" w:rsidP="002A30FE">
                      <w:pPr>
                        <w:ind w:leftChars="100" w:left="210" w:rightChars="-21" w:right="-44" w:firstLineChars="100" w:firstLine="210"/>
                        <w:jc w:val="left"/>
                        <w:rPr>
                          <w:rFonts w:ascii="游明朝" w:eastAsia="游明朝" w:hAnsi="游明朝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游明朝" w:eastAsia="游明朝" w:hAnsi="游明朝" w:hint="eastAsia"/>
                          <w:color w:val="000000" w:themeColor="text1"/>
                          <w:szCs w:val="21"/>
                        </w:rPr>
                        <w:t>「健康な食事・食環境」コンソーシアムによる認証制度における、健康に資する要素を含む栄養バランスのとれた食事のこと。</w:t>
                      </w:r>
                    </w:p>
                    <w:p w:rsidR="002A30FE" w:rsidRPr="00563111" w:rsidRDefault="002A30FE" w:rsidP="002A30FE">
                      <w:pPr>
                        <w:ind w:leftChars="100" w:left="210" w:rightChars="-21" w:right="-44"/>
                        <w:jc w:val="left"/>
                        <w:rPr>
                          <w:rFonts w:ascii="游明朝" w:eastAsia="游明朝" w:hAnsi="游明朝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游明朝" w:eastAsia="游明朝" w:hAnsi="游明朝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/>
                          <w:color w:val="000000" w:themeColor="text1"/>
                          <w:szCs w:val="21"/>
                        </w:rPr>
                        <w:t>なお、本登録は</w:t>
                      </w:r>
                      <w:r>
                        <w:rPr>
                          <w:rFonts w:ascii="游明朝" w:eastAsia="游明朝" w:hAnsi="游明朝" w:hint="eastAsia"/>
                          <w:color w:val="000000" w:themeColor="text1"/>
                          <w:szCs w:val="21"/>
                        </w:rPr>
                        <w:t>スマートミールの</w:t>
                      </w:r>
                      <w:r>
                        <w:rPr>
                          <w:rFonts w:ascii="游明朝" w:eastAsia="游明朝" w:hAnsi="游明朝"/>
                          <w:color w:val="000000" w:themeColor="text1"/>
                          <w:szCs w:val="21"/>
                        </w:rPr>
                        <w:t>認証基準</w:t>
                      </w:r>
                      <w:r>
                        <w:rPr>
                          <w:rFonts w:ascii="游明朝" w:eastAsia="游明朝" w:hAnsi="游明朝" w:hint="eastAsia"/>
                          <w:color w:val="000000" w:themeColor="text1"/>
                          <w:szCs w:val="21"/>
                        </w:rPr>
                        <w:t>に準じて登録申請</w:t>
                      </w:r>
                      <w:r>
                        <w:rPr>
                          <w:rFonts w:ascii="游明朝" w:eastAsia="游明朝" w:hAnsi="游明朝"/>
                          <w:color w:val="000000" w:themeColor="text1"/>
                          <w:szCs w:val="21"/>
                        </w:rPr>
                        <w:t>し、その結果を公表する</w:t>
                      </w:r>
                      <w:r>
                        <w:rPr>
                          <w:rFonts w:ascii="游明朝" w:eastAsia="游明朝" w:hAnsi="游明朝" w:hint="eastAsia"/>
                          <w:color w:val="000000" w:themeColor="text1"/>
                          <w:szCs w:val="21"/>
                        </w:rPr>
                        <w:t>もので、</w:t>
                      </w:r>
                      <w:r>
                        <w:rPr>
                          <w:rFonts w:ascii="游明朝" w:eastAsia="游明朝" w:hAnsi="游明朝"/>
                          <w:color w:val="000000" w:themeColor="text1"/>
                          <w:szCs w:val="21"/>
                        </w:rPr>
                        <w:t>北海道</w:t>
                      </w:r>
                      <w:r>
                        <w:rPr>
                          <w:rFonts w:ascii="游明朝" w:eastAsia="游明朝" w:hAnsi="游明朝" w:hint="eastAsia"/>
                          <w:color w:val="000000" w:themeColor="text1"/>
                          <w:szCs w:val="21"/>
                        </w:rPr>
                        <w:t>が</w:t>
                      </w:r>
                      <w:r>
                        <w:rPr>
                          <w:rFonts w:ascii="游明朝" w:eastAsia="游明朝" w:hAnsi="游明朝"/>
                          <w:color w:val="000000" w:themeColor="text1"/>
                          <w:szCs w:val="21"/>
                        </w:rPr>
                        <w:t>スマートミール</w:t>
                      </w:r>
                      <w:r>
                        <w:rPr>
                          <w:rFonts w:ascii="游明朝" w:eastAsia="游明朝" w:hAnsi="游明朝" w:hint="eastAsia"/>
                          <w:color w:val="000000" w:themeColor="text1"/>
                          <w:szCs w:val="21"/>
                        </w:rPr>
                        <w:t>の認証基準を</w:t>
                      </w:r>
                      <w:r>
                        <w:rPr>
                          <w:rFonts w:ascii="游明朝" w:eastAsia="游明朝" w:hAnsi="游明朝"/>
                          <w:color w:val="000000" w:themeColor="text1"/>
                          <w:szCs w:val="21"/>
                        </w:rPr>
                        <w:t>達成していることを証明</w:t>
                      </w:r>
                      <w:r>
                        <w:rPr>
                          <w:rFonts w:ascii="游明朝" w:eastAsia="游明朝" w:hAnsi="游明朝" w:hint="eastAsia"/>
                          <w:color w:val="000000" w:themeColor="text1"/>
                          <w:szCs w:val="21"/>
                        </w:rPr>
                        <w:t>する</w:t>
                      </w:r>
                      <w:r>
                        <w:rPr>
                          <w:rFonts w:ascii="游明朝" w:eastAsia="游明朝" w:hAnsi="游明朝"/>
                          <w:color w:val="000000" w:themeColor="text1"/>
                          <w:szCs w:val="21"/>
                        </w:rPr>
                        <w:t>もの</w:t>
                      </w:r>
                      <w:r>
                        <w:rPr>
                          <w:rFonts w:ascii="游明朝" w:eastAsia="游明朝" w:hAnsi="游明朝" w:hint="eastAsia"/>
                          <w:color w:val="000000" w:themeColor="text1"/>
                          <w:szCs w:val="21"/>
                        </w:rPr>
                        <w:t>ではありません。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A30FE" w:rsidRPr="005C36DF" w:rsidRDefault="00106C85" w:rsidP="00CE0B24">
      <w:pPr>
        <w:ind w:firstLineChars="300" w:firstLine="63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イ</w:t>
      </w:r>
      <w:r w:rsidR="002A30FE" w:rsidRPr="005C36DF">
        <w:rPr>
          <w:rFonts w:ascii="游明朝" w:eastAsia="游明朝" w:hAnsi="游明朝" w:hint="eastAsia"/>
          <w:szCs w:val="21"/>
        </w:rPr>
        <w:t xml:space="preserve">　</w:t>
      </w:r>
      <w:r w:rsidR="00E03C82" w:rsidRPr="005C36DF">
        <w:rPr>
          <w:rFonts w:ascii="游明朝" w:eastAsia="游明朝" w:hAnsi="游明朝" w:hint="eastAsia"/>
          <w:szCs w:val="21"/>
        </w:rPr>
        <w:t>塩分</w:t>
      </w:r>
      <w:r w:rsidR="002A30FE" w:rsidRPr="005C36DF">
        <w:rPr>
          <w:rFonts w:ascii="游明朝" w:eastAsia="游明朝" w:hAnsi="游明朝"/>
          <w:szCs w:val="21"/>
        </w:rPr>
        <w:t>控えめメニュー</w:t>
      </w:r>
    </w:p>
    <w:p w:rsidR="002A30FE" w:rsidRPr="005C36DF" w:rsidRDefault="002A30FE" w:rsidP="00CE0B24">
      <w:pPr>
        <w:ind w:firstLineChars="500" w:firstLine="105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/>
          <w:szCs w:val="21"/>
        </w:rPr>
        <w:t>１食当たり３ｇ未満（当面３ｇを超える場合は、従来品と比べ</w:t>
      </w:r>
      <w:r w:rsidRPr="005C36DF">
        <w:rPr>
          <w:rFonts w:ascii="游明朝" w:eastAsia="游明朝" w:hAnsi="游明朝" w:hint="eastAsia"/>
          <w:szCs w:val="21"/>
        </w:rPr>
        <w:t>10</w:t>
      </w:r>
      <w:r w:rsidRPr="005C36DF">
        <w:rPr>
          <w:rFonts w:ascii="游明朝" w:eastAsia="游明朝" w:hAnsi="游明朝"/>
          <w:szCs w:val="21"/>
        </w:rPr>
        <w:t xml:space="preserve">％以上の低減）　　</w:t>
      </w:r>
    </w:p>
    <w:p w:rsidR="002A30FE" w:rsidRPr="005C36DF" w:rsidRDefault="002A30FE" w:rsidP="002A30FE">
      <w:pPr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/>
          <w:szCs w:val="21"/>
        </w:rPr>
        <w:t xml:space="preserve">　</w:t>
      </w:r>
      <w:r w:rsidR="00CE0B24" w:rsidRPr="005C36DF">
        <w:rPr>
          <w:rFonts w:ascii="游明朝" w:eastAsia="游明朝" w:hAnsi="游明朝" w:hint="eastAsia"/>
          <w:szCs w:val="21"/>
        </w:rPr>
        <w:t xml:space="preserve">　</w:t>
      </w:r>
      <w:r w:rsidRPr="005C36DF">
        <w:rPr>
          <w:rFonts w:ascii="游明朝" w:eastAsia="游明朝" w:hAnsi="游明朝"/>
          <w:szCs w:val="21"/>
        </w:rPr>
        <w:t xml:space="preserve">　</w:t>
      </w:r>
      <w:r w:rsidR="00106C85" w:rsidRPr="005C36DF">
        <w:rPr>
          <w:rFonts w:ascii="游明朝" w:eastAsia="游明朝" w:hAnsi="游明朝" w:hint="eastAsia"/>
          <w:szCs w:val="21"/>
        </w:rPr>
        <w:t>ウ</w:t>
      </w:r>
      <w:r w:rsidRPr="005C36DF">
        <w:rPr>
          <w:rFonts w:ascii="游明朝" w:eastAsia="游明朝" w:hAnsi="游明朝" w:hint="eastAsia"/>
          <w:szCs w:val="21"/>
        </w:rPr>
        <w:t xml:space="preserve">　</w:t>
      </w:r>
      <w:r w:rsidRPr="005C36DF">
        <w:rPr>
          <w:rFonts w:ascii="游明朝" w:eastAsia="游明朝" w:hAnsi="游明朝"/>
          <w:szCs w:val="21"/>
        </w:rPr>
        <w:t>野菜たっぷりメニュー</w:t>
      </w:r>
    </w:p>
    <w:p w:rsidR="0040394F" w:rsidRPr="005C36DF" w:rsidRDefault="002A30FE" w:rsidP="00435577">
      <w:pPr>
        <w:overflowPunct w:val="0"/>
        <w:ind w:leftChars="200" w:left="420"/>
        <w:textAlignment w:val="baseline"/>
        <w:rPr>
          <w:rFonts w:ascii="游明朝" w:eastAsia="游明朝" w:hAnsi="游明朝" w:cs="ＭＳ 明朝"/>
          <w:kern w:val="0"/>
          <w:szCs w:val="21"/>
        </w:rPr>
      </w:pPr>
      <w:r w:rsidRPr="005C36DF">
        <w:rPr>
          <w:rFonts w:ascii="游明朝" w:eastAsia="游明朝" w:hAnsi="游明朝" w:cs="ＭＳ 明朝" w:hint="eastAsia"/>
          <w:kern w:val="0"/>
          <w:szCs w:val="21"/>
        </w:rPr>
        <w:t xml:space="preserve">　</w:t>
      </w:r>
      <w:r w:rsidR="00CE0B24" w:rsidRPr="005C36DF">
        <w:rPr>
          <w:rFonts w:ascii="游明朝" w:eastAsia="游明朝" w:hAnsi="游明朝" w:cs="ＭＳ 明朝" w:hint="eastAsia"/>
          <w:kern w:val="0"/>
          <w:szCs w:val="21"/>
        </w:rPr>
        <w:t xml:space="preserve">　</w:t>
      </w:r>
      <w:r w:rsidR="005C1FAE" w:rsidRPr="005C36DF">
        <w:rPr>
          <w:rFonts w:ascii="游明朝" w:eastAsia="游明朝" w:hAnsi="游明朝" w:cs="ＭＳ 明朝" w:hint="eastAsia"/>
          <w:kern w:val="0"/>
          <w:szCs w:val="21"/>
        </w:rPr>
        <w:t xml:space="preserve">　１食当</w:t>
      </w:r>
      <w:r w:rsidRPr="005C36DF">
        <w:rPr>
          <w:rFonts w:ascii="游明朝" w:eastAsia="游明朝" w:hAnsi="游明朝" w:cs="ＭＳ 明朝" w:hint="eastAsia"/>
          <w:kern w:val="0"/>
          <w:szCs w:val="21"/>
        </w:rPr>
        <w:t>たりの野菜の重量が120ｇ以上、または、１品当たり70ｇ以上</w:t>
      </w:r>
    </w:p>
    <w:p w:rsidR="00435577" w:rsidRPr="005C36DF" w:rsidRDefault="002A30FE" w:rsidP="0040394F">
      <w:pPr>
        <w:overflowPunct w:val="0"/>
        <w:ind w:leftChars="200" w:left="630" w:hangingChars="100" w:hanging="210"/>
        <w:textAlignment w:val="baseline"/>
        <w:rPr>
          <w:rFonts w:ascii="游明朝" w:eastAsia="游明朝" w:hAnsi="游明朝" w:cs="ＭＳ 明朝"/>
          <w:kern w:val="0"/>
          <w:szCs w:val="21"/>
        </w:rPr>
      </w:pPr>
      <w:r w:rsidRPr="005C36DF">
        <w:rPr>
          <w:rFonts w:ascii="游明朝" w:eastAsia="游明朝" w:hAnsi="游明朝" w:cs="ＭＳ 明朝"/>
          <w:kern w:val="0"/>
          <w:szCs w:val="21"/>
        </w:rPr>
        <w:t>※</w:t>
      </w:r>
      <w:r w:rsidRPr="005C36DF">
        <w:rPr>
          <w:rFonts w:ascii="游明朝" w:eastAsia="游明朝" w:hAnsi="游明朝" w:cs="ＭＳ 明朝" w:hint="eastAsia"/>
          <w:kern w:val="0"/>
          <w:szCs w:val="21"/>
        </w:rPr>
        <w:t xml:space="preserve">　</w:t>
      </w:r>
      <w:r w:rsidRPr="005C36DF">
        <w:rPr>
          <w:rFonts w:ascii="游明朝" w:eastAsia="游明朝" w:hAnsi="游明朝" w:cs="ＭＳ 明朝"/>
          <w:kern w:val="0"/>
          <w:szCs w:val="21"/>
        </w:rPr>
        <w:t>上記</w:t>
      </w:r>
      <w:r w:rsidR="003C0CA8" w:rsidRPr="005C36DF">
        <w:rPr>
          <w:rFonts w:ascii="游明朝" w:eastAsia="游明朝" w:hAnsi="游明朝" w:cs="ＭＳ 明朝" w:hint="eastAsia"/>
          <w:kern w:val="0"/>
          <w:szCs w:val="21"/>
        </w:rPr>
        <w:t>ア・イ</w:t>
      </w:r>
      <w:r w:rsidRPr="005C36DF">
        <w:rPr>
          <w:rFonts w:ascii="游明朝" w:eastAsia="游明朝" w:hAnsi="游明朝" w:cs="ＭＳ 明朝"/>
          <w:kern w:val="0"/>
          <w:szCs w:val="21"/>
        </w:rPr>
        <w:t>の実施に当たっては、</w:t>
      </w:r>
      <w:r w:rsidR="00200A1C" w:rsidRPr="005C36DF">
        <w:rPr>
          <w:rFonts w:ascii="游明朝" w:eastAsia="游明朝" w:hAnsi="游明朝" w:cs="ＭＳ 明朝" w:hint="eastAsia"/>
          <w:kern w:val="0"/>
          <w:szCs w:val="21"/>
        </w:rPr>
        <w:t>顧客への</w:t>
      </w:r>
      <w:r w:rsidRPr="005C36DF">
        <w:rPr>
          <w:rFonts w:ascii="游明朝" w:eastAsia="游明朝" w:hAnsi="游明朝" w:cs="ＭＳ 明朝"/>
          <w:kern w:val="0"/>
          <w:szCs w:val="21"/>
        </w:rPr>
        <w:t>栄養成分表示</w:t>
      </w:r>
      <w:r w:rsidRPr="005C36DF">
        <w:rPr>
          <w:rFonts w:ascii="游明朝" w:eastAsia="游明朝" w:hAnsi="游明朝" w:cs="ＭＳ 明朝" w:hint="eastAsia"/>
          <w:kern w:val="0"/>
          <w:szCs w:val="21"/>
        </w:rPr>
        <w:t>（主要５項目）</w:t>
      </w:r>
      <w:r w:rsidRPr="005C36DF">
        <w:rPr>
          <w:rFonts w:ascii="游明朝" w:eastAsia="游明朝" w:hAnsi="游明朝" w:cs="ＭＳ 明朝"/>
          <w:kern w:val="0"/>
          <w:szCs w:val="21"/>
        </w:rPr>
        <w:t>を必須と</w:t>
      </w:r>
      <w:r w:rsidR="003C0CA8" w:rsidRPr="005C36DF">
        <w:rPr>
          <w:rFonts w:ascii="游明朝" w:eastAsia="游明朝" w:hAnsi="游明朝" w:cs="ＭＳ 明朝" w:hint="eastAsia"/>
          <w:kern w:val="0"/>
          <w:szCs w:val="21"/>
        </w:rPr>
        <w:t>し、ウ</w:t>
      </w:r>
      <w:r w:rsidR="00435577" w:rsidRPr="005C36DF">
        <w:rPr>
          <w:rFonts w:ascii="游明朝" w:eastAsia="游明朝" w:hAnsi="游明朝" w:cs="ＭＳ 明朝" w:hint="eastAsia"/>
          <w:kern w:val="0"/>
          <w:szCs w:val="21"/>
        </w:rPr>
        <w:t>の実施に当たっては、野菜の使用重量が</w:t>
      </w:r>
      <w:r w:rsidR="00943F32" w:rsidRPr="005C36DF">
        <w:rPr>
          <w:rFonts w:ascii="游明朝" w:eastAsia="游明朝" w:hAnsi="游明朝" w:cs="ＭＳ 明朝" w:hint="eastAsia"/>
          <w:kern w:val="0"/>
          <w:szCs w:val="21"/>
        </w:rPr>
        <w:t>上記の重量以上であること</w:t>
      </w:r>
      <w:r w:rsidR="00435577" w:rsidRPr="005C36DF">
        <w:rPr>
          <w:rFonts w:ascii="游明朝" w:eastAsia="游明朝" w:hAnsi="游明朝" w:cs="ＭＳ 明朝" w:hint="eastAsia"/>
          <w:kern w:val="0"/>
          <w:szCs w:val="21"/>
        </w:rPr>
        <w:t>を掲示</w:t>
      </w:r>
      <w:r w:rsidR="0040394F" w:rsidRPr="005C36DF">
        <w:rPr>
          <w:rFonts w:ascii="游明朝" w:eastAsia="游明朝" w:hAnsi="游明朝" w:cs="ＭＳ 明朝" w:hint="eastAsia"/>
          <w:kern w:val="0"/>
          <w:szCs w:val="21"/>
        </w:rPr>
        <w:t>すること</w:t>
      </w:r>
      <w:r w:rsidR="00435577" w:rsidRPr="005C36DF">
        <w:rPr>
          <w:rFonts w:ascii="游明朝" w:eastAsia="游明朝" w:hAnsi="游明朝" w:cs="ＭＳ 明朝" w:hint="eastAsia"/>
          <w:kern w:val="0"/>
          <w:szCs w:val="21"/>
        </w:rPr>
        <w:t>。</w:t>
      </w:r>
    </w:p>
    <w:p w:rsidR="00374D69" w:rsidRPr="005C36DF" w:rsidRDefault="0040394F" w:rsidP="00374D69">
      <w:pPr>
        <w:ind w:leftChars="200" w:left="630" w:hangingChars="100" w:hanging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 xml:space="preserve">　</w:t>
      </w:r>
    </w:p>
    <w:p w:rsidR="00342820" w:rsidRPr="005C36DF" w:rsidRDefault="00342820" w:rsidP="00342820">
      <w:pPr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（届出）</w:t>
      </w:r>
    </w:p>
    <w:p w:rsidR="006600AB" w:rsidRPr="005C36DF" w:rsidRDefault="004B6E7E" w:rsidP="006600AB">
      <w:pPr>
        <w:ind w:left="210" w:hangingChars="100" w:hanging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８</w:t>
      </w:r>
      <w:r w:rsidR="001436A3" w:rsidRPr="005C36DF">
        <w:rPr>
          <w:rFonts w:ascii="游明朝" w:eastAsia="游明朝" w:hAnsi="游明朝" w:hint="eastAsia"/>
          <w:szCs w:val="21"/>
        </w:rPr>
        <w:t xml:space="preserve">　届出を行う外食料理店等は、</w:t>
      </w:r>
      <w:r w:rsidR="00DC2716" w:rsidRPr="005C36DF">
        <w:rPr>
          <w:rFonts w:ascii="游明朝" w:eastAsia="游明朝" w:hAnsi="游明朝" w:hint="eastAsia"/>
          <w:szCs w:val="21"/>
        </w:rPr>
        <w:t>登録</w:t>
      </w:r>
      <w:r w:rsidR="00693A51" w:rsidRPr="005C36DF">
        <w:rPr>
          <w:rFonts w:ascii="游明朝" w:eastAsia="游明朝" w:hAnsi="游明朝" w:hint="eastAsia"/>
          <w:szCs w:val="21"/>
        </w:rPr>
        <w:t>届出書（様式</w:t>
      </w:r>
      <w:r w:rsidR="00670ED7" w:rsidRPr="005C36DF">
        <w:rPr>
          <w:rFonts w:ascii="游明朝" w:eastAsia="游明朝" w:hAnsi="游明朝" w:hint="eastAsia"/>
          <w:szCs w:val="21"/>
        </w:rPr>
        <w:t>１）に</w:t>
      </w:r>
      <w:r w:rsidR="00A71035" w:rsidRPr="005C36DF">
        <w:rPr>
          <w:rFonts w:ascii="游明朝" w:eastAsia="游明朝" w:hAnsi="游明朝"/>
          <w:szCs w:val="21"/>
        </w:rPr>
        <w:t>必要事項を記載し、</w:t>
      </w:r>
      <w:r w:rsidR="005C1FAE" w:rsidRPr="005C36DF">
        <w:rPr>
          <w:rFonts w:ascii="游明朝" w:eastAsia="游明朝" w:hAnsi="游明朝" w:hint="eastAsia"/>
          <w:szCs w:val="21"/>
        </w:rPr>
        <w:t>管轄の</w:t>
      </w:r>
      <w:r w:rsidR="00DA6C74" w:rsidRPr="005C36DF">
        <w:rPr>
          <w:rFonts w:ascii="游明朝" w:eastAsia="游明朝" w:hAnsi="游明朝" w:hint="eastAsia"/>
          <w:szCs w:val="21"/>
        </w:rPr>
        <w:t>総合振興局（振興局）保健環境部長若しくは地域保健室長</w:t>
      </w:r>
      <w:r w:rsidR="00670ED7" w:rsidRPr="005C36DF">
        <w:rPr>
          <w:rFonts w:ascii="游明朝" w:eastAsia="游明朝" w:hAnsi="游明朝" w:hint="eastAsia"/>
          <w:szCs w:val="21"/>
        </w:rPr>
        <w:t>（以</w:t>
      </w:r>
      <w:r w:rsidR="005C1FAE" w:rsidRPr="005C36DF">
        <w:rPr>
          <w:rFonts w:ascii="游明朝" w:eastAsia="游明朝" w:hAnsi="游明朝" w:hint="eastAsia"/>
          <w:szCs w:val="21"/>
        </w:rPr>
        <w:t>下「道立保健所長」という。）</w:t>
      </w:r>
      <w:r w:rsidR="006600AB" w:rsidRPr="005C36DF">
        <w:rPr>
          <w:rFonts w:ascii="游明朝" w:eastAsia="游明朝" w:hAnsi="游明朝" w:hint="eastAsia"/>
          <w:szCs w:val="21"/>
        </w:rPr>
        <w:t>に提出する。</w:t>
      </w:r>
    </w:p>
    <w:p w:rsidR="00342820" w:rsidRPr="005C36DF" w:rsidRDefault="006600AB" w:rsidP="006600AB">
      <w:pPr>
        <w:ind w:leftChars="100" w:left="210" w:firstLineChars="100" w:firstLine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また、</w:t>
      </w:r>
      <w:r w:rsidR="005C1FAE" w:rsidRPr="005C36DF">
        <w:rPr>
          <w:rFonts w:ascii="游明朝" w:eastAsia="游明朝" w:hAnsi="游明朝" w:hint="eastAsia"/>
          <w:szCs w:val="21"/>
        </w:rPr>
        <w:t>広域事業者は</w:t>
      </w:r>
      <w:r w:rsidR="00342820" w:rsidRPr="005C36DF">
        <w:rPr>
          <w:rFonts w:ascii="游明朝" w:eastAsia="游明朝" w:hAnsi="游明朝" w:hint="eastAsia"/>
          <w:szCs w:val="21"/>
        </w:rPr>
        <w:t>保健福祉部健康安全局地域保健課がん対策等担当</w:t>
      </w:r>
      <w:r w:rsidR="00464870" w:rsidRPr="005C36DF">
        <w:rPr>
          <w:rFonts w:ascii="游明朝" w:eastAsia="游明朝" w:hAnsi="游明朝" w:hint="eastAsia"/>
          <w:szCs w:val="21"/>
        </w:rPr>
        <w:t>課長（以下「がん</w:t>
      </w:r>
      <w:r w:rsidR="00342820" w:rsidRPr="005C36DF">
        <w:rPr>
          <w:rFonts w:ascii="游明朝" w:eastAsia="游明朝" w:hAnsi="游明朝" w:hint="eastAsia"/>
          <w:szCs w:val="21"/>
        </w:rPr>
        <w:t>対策等担当課長」という。）に提出する。</w:t>
      </w:r>
    </w:p>
    <w:p w:rsidR="00DC2716" w:rsidRPr="005C36DF" w:rsidRDefault="00DC2716" w:rsidP="00DC2716">
      <w:pPr>
        <w:ind w:left="210" w:hangingChars="100" w:hanging="210"/>
        <w:rPr>
          <w:rFonts w:ascii="游明朝" w:eastAsia="游明朝" w:hAnsi="游明朝"/>
          <w:szCs w:val="21"/>
        </w:rPr>
      </w:pPr>
    </w:p>
    <w:p w:rsidR="00342820" w:rsidRPr="005C36DF" w:rsidRDefault="00342820" w:rsidP="00342820">
      <w:pPr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（</w:t>
      </w:r>
      <w:r w:rsidR="006600AB" w:rsidRPr="005C36DF">
        <w:rPr>
          <w:rFonts w:ascii="游明朝" w:eastAsia="游明朝" w:hAnsi="游明朝" w:hint="eastAsia"/>
          <w:szCs w:val="21"/>
        </w:rPr>
        <w:t>登録及び台帳整理・登録証の交付</w:t>
      </w:r>
      <w:r w:rsidRPr="005C36DF">
        <w:rPr>
          <w:rFonts w:ascii="游明朝" w:eastAsia="游明朝" w:hAnsi="游明朝" w:hint="eastAsia"/>
          <w:szCs w:val="21"/>
        </w:rPr>
        <w:t>）</w:t>
      </w:r>
    </w:p>
    <w:p w:rsidR="007B7FF3" w:rsidRDefault="004B6E7E" w:rsidP="006600AB">
      <w:pPr>
        <w:ind w:left="210" w:hangingChars="100" w:hanging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９</w:t>
      </w:r>
      <w:r w:rsidR="00670ED7" w:rsidRPr="005C36DF">
        <w:rPr>
          <w:rFonts w:ascii="游明朝" w:eastAsia="游明朝" w:hAnsi="游明朝" w:hint="eastAsia"/>
          <w:szCs w:val="21"/>
        </w:rPr>
        <w:t xml:space="preserve">　</w:t>
      </w:r>
      <w:r w:rsidR="001B029F" w:rsidRPr="005C36DF">
        <w:rPr>
          <w:rFonts w:ascii="游明朝" w:eastAsia="游明朝" w:hAnsi="游明朝" w:hint="eastAsia"/>
          <w:szCs w:val="21"/>
        </w:rPr>
        <w:t>届出内容が適正である場合は、</w:t>
      </w:r>
      <w:r w:rsidR="006600AB" w:rsidRPr="005C36DF">
        <w:rPr>
          <w:rFonts w:ascii="游明朝" w:eastAsia="游明朝" w:hAnsi="游明朝" w:hint="eastAsia"/>
          <w:szCs w:val="21"/>
        </w:rPr>
        <w:t>管轄の道立保健所長</w:t>
      </w:r>
      <w:r w:rsidR="00765F4A" w:rsidRPr="005C36DF">
        <w:rPr>
          <w:rFonts w:ascii="游明朝" w:eastAsia="游明朝" w:hAnsi="游明朝" w:hint="eastAsia"/>
          <w:szCs w:val="21"/>
        </w:rPr>
        <w:t>または</w:t>
      </w:r>
      <w:r w:rsidR="006600AB" w:rsidRPr="005C36DF">
        <w:rPr>
          <w:rFonts w:ascii="游明朝" w:eastAsia="游明朝" w:hAnsi="游明朝" w:hint="eastAsia"/>
          <w:szCs w:val="21"/>
        </w:rPr>
        <w:t>がん対策等担当課長が</w:t>
      </w:r>
      <w:r w:rsidR="001B029F" w:rsidRPr="005C36DF">
        <w:rPr>
          <w:rFonts w:ascii="游明朝" w:eastAsia="游明朝" w:hAnsi="游明朝" w:hint="eastAsia"/>
          <w:szCs w:val="21"/>
        </w:rPr>
        <w:t>「</w:t>
      </w:r>
      <w:r w:rsidR="001B029F" w:rsidRPr="005C36DF">
        <w:rPr>
          <w:rFonts w:ascii="游明朝" w:eastAsia="游明朝" w:hAnsi="游明朝"/>
          <w:szCs w:val="21"/>
        </w:rPr>
        <w:t>ほっかいどうヘルスサポートレストラン</w:t>
      </w:r>
      <w:r w:rsidR="001B029F" w:rsidRPr="005C36DF">
        <w:rPr>
          <w:rFonts w:ascii="游明朝" w:eastAsia="游明朝" w:hAnsi="游明朝" w:hint="eastAsia"/>
          <w:szCs w:val="21"/>
        </w:rPr>
        <w:t>」として登録し、</w:t>
      </w:r>
      <w:r w:rsidR="006600AB" w:rsidRPr="005C36DF">
        <w:rPr>
          <w:rFonts w:ascii="游明朝" w:eastAsia="游明朝" w:hAnsi="游明朝" w:hint="eastAsia"/>
          <w:szCs w:val="21"/>
        </w:rPr>
        <w:t>別記様式に台帳として備えるとともに、登録証</w:t>
      </w:r>
      <w:r w:rsidR="008836F0" w:rsidRPr="005C36DF">
        <w:rPr>
          <w:rFonts w:ascii="游明朝" w:eastAsia="游明朝" w:hAnsi="游明朝" w:hint="eastAsia"/>
          <w:szCs w:val="21"/>
        </w:rPr>
        <w:t>として</w:t>
      </w:r>
      <w:r w:rsidR="001B029F" w:rsidRPr="005C36DF">
        <w:rPr>
          <w:rFonts w:ascii="游明朝" w:eastAsia="游明朝" w:hAnsi="游明朝" w:hint="eastAsia"/>
          <w:szCs w:val="21"/>
        </w:rPr>
        <w:t>ステッカーを交付する</w:t>
      </w:r>
      <w:r w:rsidR="007B7FF3">
        <w:rPr>
          <w:rFonts w:ascii="游明朝" w:eastAsia="游明朝" w:hAnsi="游明朝" w:hint="eastAsia"/>
          <w:szCs w:val="21"/>
        </w:rPr>
        <w:t>。</w:t>
      </w:r>
    </w:p>
    <w:p w:rsidR="00853B23" w:rsidRDefault="00853B23" w:rsidP="00342820">
      <w:pPr>
        <w:rPr>
          <w:rFonts w:ascii="游明朝" w:eastAsia="游明朝" w:hAnsi="游明朝"/>
          <w:szCs w:val="21"/>
        </w:rPr>
      </w:pPr>
    </w:p>
    <w:p w:rsidR="00342820" w:rsidRPr="005C36DF" w:rsidRDefault="00342820" w:rsidP="00342820">
      <w:pPr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（変更）</w:t>
      </w:r>
    </w:p>
    <w:p w:rsidR="008836F0" w:rsidRPr="005C36DF" w:rsidRDefault="004B6E7E" w:rsidP="00404D07">
      <w:pPr>
        <w:ind w:left="210" w:hangingChars="100" w:hanging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10</w:t>
      </w:r>
      <w:r w:rsidR="00342820" w:rsidRPr="005C36DF">
        <w:rPr>
          <w:rFonts w:ascii="游明朝" w:eastAsia="游明朝" w:hAnsi="游明朝" w:hint="eastAsia"/>
          <w:szCs w:val="21"/>
        </w:rPr>
        <w:t xml:space="preserve">　</w:t>
      </w:r>
      <w:r w:rsidR="00404D07" w:rsidRPr="005C36DF">
        <w:rPr>
          <w:rFonts w:ascii="游明朝" w:eastAsia="游明朝" w:hAnsi="游明朝" w:hint="eastAsia"/>
          <w:szCs w:val="21"/>
        </w:rPr>
        <w:t>「ほっかいどうヘルスサポートレストラン」</w:t>
      </w:r>
      <w:r w:rsidR="00342820" w:rsidRPr="005C36DF">
        <w:rPr>
          <w:rFonts w:ascii="游明朝" w:eastAsia="游明朝" w:hAnsi="游明朝" w:hint="eastAsia"/>
          <w:szCs w:val="21"/>
        </w:rPr>
        <w:t>登録店</w:t>
      </w:r>
      <w:r w:rsidR="00404D07" w:rsidRPr="005C36DF">
        <w:rPr>
          <w:rFonts w:ascii="游明朝" w:eastAsia="游明朝" w:hAnsi="游明朝" w:hint="eastAsia"/>
          <w:szCs w:val="21"/>
        </w:rPr>
        <w:t>（以下、「登録店」という。）</w:t>
      </w:r>
      <w:r w:rsidR="00342820" w:rsidRPr="005C36DF">
        <w:rPr>
          <w:rFonts w:ascii="游明朝" w:eastAsia="游明朝" w:hAnsi="游明朝" w:hint="eastAsia"/>
          <w:szCs w:val="21"/>
        </w:rPr>
        <w:t>は、届出</w:t>
      </w:r>
      <w:r w:rsidR="001B029F" w:rsidRPr="005C36DF">
        <w:rPr>
          <w:rFonts w:ascii="游明朝" w:eastAsia="游明朝" w:hAnsi="游明朝" w:hint="eastAsia"/>
          <w:szCs w:val="21"/>
        </w:rPr>
        <w:t>事項に</w:t>
      </w:r>
      <w:r w:rsidR="00342820" w:rsidRPr="005C36DF">
        <w:rPr>
          <w:rFonts w:ascii="游明朝" w:eastAsia="游明朝" w:hAnsi="游明朝" w:hint="eastAsia"/>
          <w:szCs w:val="21"/>
        </w:rPr>
        <w:t>変更</w:t>
      </w:r>
      <w:r w:rsidR="00656BC9" w:rsidRPr="005C36DF">
        <w:rPr>
          <w:rFonts w:ascii="游明朝" w:eastAsia="游明朝" w:hAnsi="游明朝" w:hint="eastAsia"/>
          <w:szCs w:val="21"/>
        </w:rPr>
        <w:t>があるときは、</w:t>
      </w:r>
      <w:r w:rsidR="003C0CA8" w:rsidRPr="005C36DF">
        <w:rPr>
          <w:rFonts w:ascii="游明朝" w:eastAsia="游明朝" w:hAnsi="游明朝" w:hint="eastAsia"/>
          <w:szCs w:val="21"/>
        </w:rPr>
        <w:t>変更届出書</w:t>
      </w:r>
      <w:r w:rsidR="00656BC9" w:rsidRPr="005C36DF">
        <w:rPr>
          <w:rFonts w:ascii="游明朝" w:eastAsia="游明朝" w:hAnsi="游明朝" w:hint="eastAsia"/>
          <w:szCs w:val="21"/>
        </w:rPr>
        <w:t>（様式２）に、</w:t>
      </w:r>
      <w:r w:rsidR="00765F4A" w:rsidRPr="005C36DF">
        <w:rPr>
          <w:rFonts w:ascii="游明朝" w:eastAsia="游明朝" w:hAnsi="游明朝" w:hint="eastAsia"/>
          <w:szCs w:val="21"/>
        </w:rPr>
        <w:t>必要な様式</w:t>
      </w:r>
      <w:r w:rsidR="00342820" w:rsidRPr="005C36DF">
        <w:rPr>
          <w:rFonts w:ascii="游明朝" w:eastAsia="游明朝" w:hAnsi="游明朝" w:hint="eastAsia"/>
          <w:szCs w:val="21"/>
        </w:rPr>
        <w:t>を添付し、</w:t>
      </w:r>
      <w:r w:rsidR="006600AB" w:rsidRPr="005C36DF">
        <w:rPr>
          <w:rFonts w:ascii="游明朝" w:eastAsia="游明朝" w:hAnsi="游明朝" w:hint="eastAsia"/>
          <w:szCs w:val="21"/>
        </w:rPr>
        <w:t>管轄の</w:t>
      </w:r>
      <w:r w:rsidR="00404D07" w:rsidRPr="005C36DF">
        <w:rPr>
          <w:rFonts w:ascii="游明朝" w:eastAsia="游明朝" w:hAnsi="游明朝" w:hint="eastAsia"/>
          <w:szCs w:val="21"/>
        </w:rPr>
        <w:t>道立保健所長または</w:t>
      </w:r>
      <w:r w:rsidR="00342820" w:rsidRPr="005C36DF">
        <w:rPr>
          <w:rFonts w:ascii="游明朝" w:eastAsia="游明朝" w:hAnsi="游明朝" w:hint="eastAsia"/>
          <w:szCs w:val="21"/>
        </w:rPr>
        <w:t>がん対策等担当課長に提出する。</w:t>
      </w:r>
    </w:p>
    <w:p w:rsidR="00B05867" w:rsidRPr="005C36DF" w:rsidRDefault="00B05867" w:rsidP="00B05867">
      <w:pPr>
        <w:ind w:left="210" w:hangingChars="100" w:hanging="210"/>
        <w:rPr>
          <w:rFonts w:ascii="游明朝" w:eastAsia="游明朝" w:hAnsi="游明朝"/>
          <w:szCs w:val="21"/>
        </w:rPr>
      </w:pPr>
    </w:p>
    <w:p w:rsidR="00656BC9" w:rsidRPr="005C36DF" w:rsidRDefault="00342820" w:rsidP="00342820">
      <w:pPr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（ステッカーの再交付）</w:t>
      </w:r>
    </w:p>
    <w:p w:rsidR="00342820" w:rsidRPr="005C36DF" w:rsidRDefault="004B6E7E" w:rsidP="00F377F2">
      <w:pPr>
        <w:ind w:left="210" w:hangingChars="100" w:hanging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11</w:t>
      </w:r>
      <w:r w:rsidR="00BC4550" w:rsidRPr="005C36DF">
        <w:rPr>
          <w:rFonts w:ascii="游明朝" w:eastAsia="游明朝" w:hAnsi="游明朝" w:hint="eastAsia"/>
          <w:szCs w:val="21"/>
        </w:rPr>
        <w:t xml:space="preserve">　９</w:t>
      </w:r>
      <w:r w:rsidR="00404D07" w:rsidRPr="005C36DF">
        <w:rPr>
          <w:rFonts w:ascii="游明朝" w:eastAsia="游明朝" w:hAnsi="游明朝" w:hint="eastAsia"/>
          <w:szCs w:val="21"/>
        </w:rPr>
        <w:t>に基づき交付したステッカーを紛失</w:t>
      </w:r>
      <w:r w:rsidR="00765F4A" w:rsidRPr="005C36DF">
        <w:rPr>
          <w:rFonts w:ascii="游明朝" w:eastAsia="游明朝" w:hAnsi="游明朝" w:hint="eastAsia"/>
          <w:szCs w:val="21"/>
        </w:rPr>
        <w:t>または</w:t>
      </w:r>
      <w:r w:rsidR="00342820" w:rsidRPr="005C36DF">
        <w:rPr>
          <w:rFonts w:ascii="游明朝" w:eastAsia="游明朝" w:hAnsi="游明朝" w:hint="eastAsia"/>
          <w:szCs w:val="21"/>
        </w:rPr>
        <w:t>破損し、再交付を希望する場合は、</w:t>
      </w:r>
      <w:r w:rsidR="003C0CA8" w:rsidRPr="005C36DF">
        <w:rPr>
          <w:rFonts w:ascii="游明朝" w:eastAsia="游明朝" w:hAnsi="游明朝" w:hint="eastAsia"/>
          <w:szCs w:val="21"/>
        </w:rPr>
        <w:t>ステッカー再交付申請書</w:t>
      </w:r>
      <w:r w:rsidR="00765F4A" w:rsidRPr="005C36DF">
        <w:rPr>
          <w:rFonts w:ascii="游明朝" w:eastAsia="游明朝" w:hAnsi="游明朝" w:hint="eastAsia"/>
          <w:szCs w:val="21"/>
        </w:rPr>
        <w:t>（様式３）を</w:t>
      </w:r>
      <w:r w:rsidR="00F377F2" w:rsidRPr="005C36DF">
        <w:rPr>
          <w:rFonts w:ascii="游明朝" w:eastAsia="游明朝" w:hAnsi="游明朝" w:hint="eastAsia"/>
          <w:szCs w:val="21"/>
        </w:rPr>
        <w:t>管轄の</w:t>
      </w:r>
      <w:r w:rsidR="00765F4A" w:rsidRPr="005C36DF">
        <w:rPr>
          <w:rFonts w:ascii="游明朝" w:eastAsia="游明朝" w:hAnsi="游明朝" w:hint="eastAsia"/>
          <w:szCs w:val="21"/>
        </w:rPr>
        <w:t>道立保健所長または</w:t>
      </w:r>
      <w:r w:rsidR="00342820" w:rsidRPr="005C36DF">
        <w:rPr>
          <w:rFonts w:ascii="游明朝" w:eastAsia="游明朝" w:hAnsi="游明朝" w:hint="eastAsia"/>
          <w:szCs w:val="21"/>
        </w:rPr>
        <w:t>がん対策等担当課長に提出する。</w:t>
      </w:r>
    </w:p>
    <w:p w:rsidR="00384DDC" w:rsidRPr="005C36DF" w:rsidRDefault="00384DDC">
      <w:pPr>
        <w:widowControl/>
        <w:jc w:val="left"/>
        <w:rPr>
          <w:rFonts w:ascii="游明朝" w:eastAsia="游明朝" w:hAnsi="游明朝"/>
          <w:szCs w:val="21"/>
        </w:rPr>
      </w:pPr>
    </w:p>
    <w:p w:rsidR="00342820" w:rsidRPr="005C36DF" w:rsidRDefault="00342820" w:rsidP="00342820">
      <w:pPr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（登録の取り消し）</w:t>
      </w:r>
    </w:p>
    <w:p w:rsidR="00342820" w:rsidRPr="005C36DF" w:rsidRDefault="004B6E7E" w:rsidP="00693A51">
      <w:pPr>
        <w:ind w:left="210" w:hangingChars="100" w:hanging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12</w:t>
      </w:r>
      <w:r w:rsidR="005B62DE" w:rsidRPr="005C36DF">
        <w:rPr>
          <w:rFonts w:ascii="游明朝" w:eastAsia="游明朝" w:hAnsi="游明朝" w:hint="eastAsia"/>
          <w:szCs w:val="21"/>
        </w:rPr>
        <w:t xml:space="preserve">　</w:t>
      </w:r>
      <w:r w:rsidR="00342820" w:rsidRPr="005C36DF">
        <w:rPr>
          <w:rFonts w:ascii="游明朝" w:eastAsia="游明朝" w:hAnsi="游明朝" w:hint="eastAsia"/>
          <w:szCs w:val="21"/>
        </w:rPr>
        <w:t>「</w:t>
      </w:r>
      <w:r w:rsidR="004E0A91" w:rsidRPr="005C36DF">
        <w:rPr>
          <w:rFonts w:ascii="游明朝" w:eastAsia="游明朝" w:hAnsi="游明朝" w:hint="eastAsia"/>
          <w:szCs w:val="21"/>
        </w:rPr>
        <w:t>ほっかいどうヘルスサポートレストラン</w:t>
      </w:r>
      <w:r w:rsidR="00342820" w:rsidRPr="005C36DF">
        <w:rPr>
          <w:rFonts w:ascii="游明朝" w:eastAsia="游明朝" w:hAnsi="游明朝" w:hint="eastAsia"/>
          <w:szCs w:val="21"/>
        </w:rPr>
        <w:t>」の登</w:t>
      </w:r>
      <w:r w:rsidR="00AA1A85" w:rsidRPr="005C36DF">
        <w:rPr>
          <w:rFonts w:ascii="游明朝" w:eastAsia="游明朝" w:hAnsi="游明朝" w:hint="eastAsia"/>
          <w:szCs w:val="21"/>
        </w:rPr>
        <w:t>録を取り消すときは、</w:t>
      </w:r>
      <w:r w:rsidR="00CC6AE6" w:rsidRPr="005C36DF">
        <w:rPr>
          <w:rFonts w:ascii="游明朝" w:eastAsia="游明朝" w:hAnsi="游明朝" w:hint="eastAsia"/>
          <w:szCs w:val="21"/>
        </w:rPr>
        <w:t>登録取消届出書</w:t>
      </w:r>
      <w:r w:rsidR="00AA1A85" w:rsidRPr="005C36DF">
        <w:rPr>
          <w:rFonts w:ascii="游明朝" w:eastAsia="游明朝" w:hAnsi="游明朝" w:hint="eastAsia"/>
          <w:szCs w:val="21"/>
        </w:rPr>
        <w:t>（様式４）にステッカー</w:t>
      </w:r>
      <w:r w:rsidR="00342820" w:rsidRPr="005C36DF">
        <w:rPr>
          <w:rFonts w:ascii="游明朝" w:eastAsia="游明朝" w:hAnsi="游明朝" w:hint="eastAsia"/>
          <w:szCs w:val="21"/>
        </w:rPr>
        <w:t>を添付し、</w:t>
      </w:r>
      <w:r w:rsidR="00765F4A" w:rsidRPr="005C36DF">
        <w:rPr>
          <w:rFonts w:ascii="游明朝" w:eastAsia="游明朝" w:hAnsi="游明朝" w:hint="eastAsia"/>
          <w:szCs w:val="21"/>
        </w:rPr>
        <w:t>管轄の道立保健所長または</w:t>
      </w:r>
      <w:r w:rsidR="00342820" w:rsidRPr="005C36DF">
        <w:rPr>
          <w:rFonts w:ascii="游明朝" w:eastAsia="游明朝" w:hAnsi="游明朝" w:hint="eastAsia"/>
          <w:szCs w:val="21"/>
        </w:rPr>
        <w:t>がん対策等担当課長に提出する。</w:t>
      </w:r>
    </w:p>
    <w:p w:rsidR="0080354A" w:rsidRPr="005C36DF" w:rsidRDefault="0080354A" w:rsidP="00342820">
      <w:pPr>
        <w:rPr>
          <w:rFonts w:ascii="游明朝" w:eastAsia="游明朝" w:hAnsi="游明朝"/>
          <w:szCs w:val="21"/>
        </w:rPr>
      </w:pPr>
    </w:p>
    <w:p w:rsidR="00264921" w:rsidRPr="005C36DF" w:rsidRDefault="00264921" w:rsidP="00342820">
      <w:pPr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/>
          <w:szCs w:val="21"/>
        </w:rPr>
        <w:t>（情報発信）</w:t>
      </w:r>
    </w:p>
    <w:p w:rsidR="00264921" w:rsidRPr="005C36DF" w:rsidRDefault="004B6E7E" w:rsidP="00765F4A">
      <w:pPr>
        <w:ind w:leftChars="14" w:left="239" w:hangingChars="100" w:hanging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/>
          <w:szCs w:val="21"/>
        </w:rPr>
        <w:t>13</w:t>
      </w:r>
      <w:r w:rsidR="00264921" w:rsidRPr="005C36DF">
        <w:rPr>
          <w:rFonts w:ascii="游明朝" w:eastAsia="游明朝" w:hAnsi="游明朝"/>
          <w:szCs w:val="21"/>
        </w:rPr>
        <w:t xml:space="preserve">　</w:t>
      </w:r>
      <w:r w:rsidR="00CF237C">
        <w:rPr>
          <w:rFonts w:ascii="游明朝" w:eastAsia="游明朝" w:hAnsi="游明朝" w:hint="eastAsia"/>
          <w:szCs w:val="21"/>
        </w:rPr>
        <w:t>北海道</w:t>
      </w:r>
      <w:r w:rsidR="00264921" w:rsidRPr="005C36DF">
        <w:rPr>
          <w:rFonts w:ascii="游明朝" w:eastAsia="游明朝" w:hAnsi="游明朝"/>
          <w:szCs w:val="21"/>
        </w:rPr>
        <w:t>は、</w:t>
      </w:r>
      <w:r w:rsidR="00404D07" w:rsidRPr="005C36DF">
        <w:rPr>
          <w:rFonts w:ascii="游明朝" w:eastAsia="游明朝" w:hAnsi="游明朝"/>
          <w:szCs w:val="21"/>
        </w:rPr>
        <w:t>道内管理栄養士養成</w:t>
      </w:r>
      <w:r w:rsidR="00404D07" w:rsidRPr="005C36DF">
        <w:rPr>
          <w:rFonts w:ascii="游明朝" w:eastAsia="游明朝" w:hAnsi="游明朝" w:hint="eastAsia"/>
          <w:szCs w:val="21"/>
        </w:rPr>
        <w:t>施設</w:t>
      </w:r>
      <w:r w:rsidR="002A79E3" w:rsidRPr="005C36DF">
        <w:rPr>
          <w:rFonts w:ascii="游明朝" w:eastAsia="游明朝" w:hAnsi="游明朝"/>
          <w:szCs w:val="21"/>
        </w:rPr>
        <w:t>及び協力機関</w:t>
      </w:r>
      <w:r w:rsidR="00264921" w:rsidRPr="005C36DF">
        <w:rPr>
          <w:rFonts w:ascii="游明朝" w:eastAsia="游明朝" w:hAnsi="游明朝"/>
          <w:szCs w:val="21"/>
        </w:rPr>
        <w:t>との連携のもと、</w:t>
      </w:r>
      <w:r w:rsidR="00EF3239" w:rsidRPr="005C36DF">
        <w:rPr>
          <w:rFonts w:ascii="游明朝" w:eastAsia="游明朝" w:hAnsi="游明朝" w:hint="eastAsia"/>
          <w:szCs w:val="21"/>
        </w:rPr>
        <w:t>登録店</w:t>
      </w:r>
      <w:r w:rsidR="00264921" w:rsidRPr="005C36DF">
        <w:rPr>
          <w:rFonts w:ascii="游明朝" w:eastAsia="游明朝" w:hAnsi="游明朝"/>
          <w:szCs w:val="21"/>
        </w:rPr>
        <w:t>に対し、次の内容について</w:t>
      </w:r>
      <w:r w:rsidR="00DC2716" w:rsidRPr="005C36DF">
        <w:rPr>
          <w:rFonts w:ascii="游明朝" w:eastAsia="游明朝" w:hAnsi="游明朝"/>
          <w:szCs w:val="21"/>
        </w:rPr>
        <w:t>メールマガジン等</w:t>
      </w:r>
      <w:r w:rsidR="00DC2716" w:rsidRPr="005C36DF">
        <w:rPr>
          <w:rFonts w:ascii="游明朝" w:eastAsia="游明朝" w:hAnsi="游明朝" w:hint="eastAsia"/>
          <w:szCs w:val="21"/>
        </w:rPr>
        <w:t>により</w:t>
      </w:r>
      <w:r w:rsidR="00DC2716" w:rsidRPr="005C36DF">
        <w:rPr>
          <w:rFonts w:ascii="游明朝" w:eastAsia="游明朝" w:hAnsi="游明朝"/>
          <w:szCs w:val="21"/>
        </w:rPr>
        <w:t>情報</w:t>
      </w:r>
      <w:r w:rsidR="00DC2716" w:rsidRPr="005C36DF">
        <w:rPr>
          <w:rFonts w:ascii="游明朝" w:eastAsia="游明朝" w:hAnsi="游明朝" w:hint="eastAsia"/>
          <w:szCs w:val="21"/>
        </w:rPr>
        <w:t>配信</w:t>
      </w:r>
      <w:r w:rsidR="005A3AFE" w:rsidRPr="005C36DF">
        <w:rPr>
          <w:rFonts w:ascii="游明朝" w:eastAsia="游明朝" w:hAnsi="游明朝"/>
          <w:szCs w:val="21"/>
        </w:rPr>
        <w:t>を行う</w:t>
      </w:r>
      <w:r w:rsidR="00264921" w:rsidRPr="005C36DF">
        <w:rPr>
          <w:rFonts w:ascii="游明朝" w:eastAsia="游明朝" w:hAnsi="游明朝"/>
          <w:szCs w:val="21"/>
        </w:rPr>
        <w:t>。</w:t>
      </w:r>
    </w:p>
    <w:p w:rsidR="00264921" w:rsidRPr="005C36DF" w:rsidRDefault="00264921" w:rsidP="00264921">
      <w:pPr>
        <w:ind w:left="420" w:hangingChars="200" w:hanging="42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/>
          <w:szCs w:val="21"/>
        </w:rPr>
        <w:t xml:space="preserve">　（１）</w:t>
      </w:r>
      <w:r w:rsidR="005A3AFE" w:rsidRPr="005C36DF">
        <w:rPr>
          <w:rFonts w:ascii="游明朝" w:eastAsia="游明朝" w:hAnsi="游明朝"/>
          <w:szCs w:val="21"/>
        </w:rPr>
        <w:t>登録店が活用できる</w:t>
      </w:r>
      <w:r w:rsidRPr="005C36DF">
        <w:rPr>
          <w:rFonts w:ascii="游明朝" w:eastAsia="游明朝" w:hAnsi="游明朝"/>
          <w:szCs w:val="21"/>
        </w:rPr>
        <w:t>道民に向けた栄養・食生活に</w:t>
      </w:r>
      <w:r w:rsidR="00DD3A41" w:rsidRPr="005C36DF">
        <w:rPr>
          <w:rFonts w:ascii="游明朝" w:eastAsia="游明朝" w:hAnsi="游明朝"/>
          <w:szCs w:val="21"/>
        </w:rPr>
        <w:t>関する</w:t>
      </w:r>
      <w:r w:rsidRPr="005C36DF">
        <w:rPr>
          <w:rFonts w:ascii="游明朝" w:eastAsia="游明朝" w:hAnsi="游明朝"/>
          <w:szCs w:val="21"/>
        </w:rPr>
        <w:t>情報</w:t>
      </w:r>
    </w:p>
    <w:p w:rsidR="00264921" w:rsidRPr="005C36DF" w:rsidRDefault="00264921" w:rsidP="00264921">
      <w:pPr>
        <w:ind w:left="420" w:hangingChars="200" w:hanging="42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/>
          <w:szCs w:val="21"/>
        </w:rPr>
        <w:t xml:space="preserve">　（２）登録店の</w:t>
      </w:r>
      <w:r w:rsidR="005A3AFE" w:rsidRPr="005C36DF">
        <w:rPr>
          <w:rFonts w:ascii="游明朝" w:eastAsia="游明朝" w:hAnsi="游明朝"/>
          <w:szCs w:val="21"/>
        </w:rPr>
        <w:t>取組状況に関する情報</w:t>
      </w:r>
    </w:p>
    <w:p w:rsidR="005A3AFE" w:rsidRPr="005C36DF" w:rsidRDefault="005A3AFE" w:rsidP="00264921">
      <w:pPr>
        <w:ind w:left="420" w:hangingChars="200" w:hanging="42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/>
          <w:szCs w:val="21"/>
        </w:rPr>
        <w:t xml:space="preserve">　（３）北海道が健康づくりに関し実施する事業等に関する情報</w:t>
      </w:r>
    </w:p>
    <w:p w:rsidR="005A3AFE" w:rsidRPr="005C36DF" w:rsidRDefault="005A3AFE" w:rsidP="005A3AFE">
      <w:pPr>
        <w:ind w:left="420" w:hangingChars="200" w:hanging="42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/>
          <w:szCs w:val="21"/>
        </w:rPr>
        <w:t xml:space="preserve">　（４）協力機関等からの健康づくりに関する情報</w:t>
      </w:r>
    </w:p>
    <w:p w:rsidR="00264921" w:rsidRPr="005C36DF" w:rsidRDefault="00264921" w:rsidP="00342820">
      <w:pPr>
        <w:rPr>
          <w:rFonts w:ascii="游明朝" w:eastAsia="游明朝" w:hAnsi="游明朝"/>
          <w:szCs w:val="21"/>
        </w:rPr>
      </w:pPr>
    </w:p>
    <w:p w:rsidR="0080354A" w:rsidRPr="005C36DF" w:rsidRDefault="0080354A" w:rsidP="0080354A">
      <w:pPr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（助言等）</w:t>
      </w:r>
    </w:p>
    <w:p w:rsidR="0080354A" w:rsidRPr="005C36DF" w:rsidRDefault="0080354A" w:rsidP="00F377F2">
      <w:pPr>
        <w:ind w:left="210" w:hangingChars="100" w:hanging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1</w:t>
      </w:r>
      <w:r w:rsidR="004B6E7E" w:rsidRPr="005C36DF">
        <w:rPr>
          <w:rFonts w:ascii="游明朝" w:eastAsia="游明朝" w:hAnsi="游明朝" w:hint="eastAsia"/>
          <w:szCs w:val="21"/>
        </w:rPr>
        <w:t>4</w:t>
      </w:r>
      <w:r w:rsidRPr="005C36DF">
        <w:rPr>
          <w:rFonts w:ascii="游明朝" w:eastAsia="游明朝" w:hAnsi="游明朝" w:hint="eastAsia"/>
          <w:szCs w:val="21"/>
        </w:rPr>
        <w:t xml:space="preserve">　</w:t>
      </w:r>
      <w:r w:rsidR="00CF237C">
        <w:rPr>
          <w:rFonts w:ascii="游明朝" w:eastAsia="游明朝" w:hAnsi="游明朝" w:hint="eastAsia"/>
          <w:szCs w:val="21"/>
        </w:rPr>
        <w:t>北海道</w:t>
      </w:r>
      <w:r w:rsidR="00F377F2" w:rsidRPr="005C36DF">
        <w:rPr>
          <w:rFonts w:ascii="游明朝" w:eastAsia="游明朝" w:hAnsi="游明朝"/>
          <w:szCs w:val="21"/>
        </w:rPr>
        <w:t>は、</w:t>
      </w:r>
      <w:r w:rsidRPr="005C36DF">
        <w:rPr>
          <w:rFonts w:ascii="游明朝" w:eastAsia="游明朝" w:hAnsi="游明朝" w:hint="eastAsia"/>
          <w:szCs w:val="21"/>
        </w:rPr>
        <w:t>外食料理店等に対して栄養成分表示に関する助言・指導を行うことができる。</w:t>
      </w:r>
    </w:p>
    <w:p w:rsidR="0080354A" w:rsidRPr="005C36DF" w:rsidRDefault="0080354A" w:rsidP="00342820">
      <w:pPr>
        <w:rPr>
          <w:rFonts w:ascii="游明朝" w:eastAsia="游明朝" w:hAnsi="游明朝"/>
          <w:szCs w:val="21"/>
        </w:rPr>
      </w:pPr>
    </w:p>
    <w:p w:rsidR="00342820" w:rsidRPr="005C36DF" w:rsidRDefault="00342820" w:rsidP="00342820">
      <w:pPr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（その他）</w:t>
      </w:r>
    </w:p>
    <w:p w:rsidR="00804719" w:rsidRPr="005C36DF" w:rsidRDefault="0080354A" w:rsidP="00342820">
      <w:pPr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1</w:t>
      </w:r>
      <w:r w:rsidR="004B6E7E" w:rsidRPr="005C36DF">
        <w:rPr>
          <w:rFonts w:ascii="游明朝" w:eastAsia="游明朝" w:hAnsi="游明朝" w:hint="eastAsia"/>
          <w:szCs w:val="21"/>
        </w:rPr>
        <w:t>5</w:t>
      </w:r>
      <w:r w:rsidR="00342820" w:rsidRPr="005C36DF">
        <w:rPr>
          <w:rFonts w:ascii="游明朝" w:eastAsia="游明朝" w:hAnsi="游明朝" w:hint="eastAsia"/>
          <w:szCs w:val="21"/>
        </w:rPr>
        <w:t xml:space="preserve">　この要領に定めるもののほか、必要な事項はがん対策等担当課長が別に定める。</w:t>
      </w:r>
    </w:p>
    <w:p w:rsidR="00311A98" w:rsidRPr="005C36DF" w:rsidRDefault="00311A98" w:rsidP="00342820">
      <w:pPr>
        <w:rPr>
          <w:rFonts w:ascii="游明朝" w:eastAsia="游明朝" w:hAnsi="游明朝"/>
          <w:szCs w:val="21"/>
        </w:rPr>
      </w:pPr>
    </w:p>
    <w:p w:rsidR="007A52A7" w:rsidRPr="005C36DF" w:rsidRDefault="007A52A7" w:rsidP="00342820">
      <w:pPr>
        <w:rPr>
          <w:rFonts w:ascii="游明朝" w:eastAsia="游明朝" w:hAnsi="游明朝"/>
          <w:szCs w:val="21"/>
        </w:rPr>
      </w:pPr>
    </w:p>
    <w:p w:rsidR="00CA01D6" w:rsidRPr="005C36DF" w:rsidRDefault="00CA01D6" w:rsidP="00342820">
      <w:pPr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附則</w:t>
      </w:r>
    </w:p>
    <w:p w:rsidR="00CA01D6" w:rsidRPr="005C36DF" w:rsidRDefault="00031414" w:rsidP="00F94C15">
      <w:pPr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この要領は、令和元年</w:t>
      </w:r>
      <w:r w:rsidR="00404D07" w:rsidRPr="005C36DF">
        <w:rPr>
          <w:rFonts w:ascii="游明朝" w:eastAsia="游明朝" w:hAnsi="游明朝" w:hint="eastAsia"/>
          <w:szCs w:val="21"/>
        </w:rPr>
        <w:t>（20</w:t>
      </w:r>
      <w:r w:rsidR="00404D07" w:rsidRPr="005C36DF">
        <w:rPr>
          <w:rFonts w:ascii="游明朝" w:eastAsia="游明朝" w:hAnsi="游明朝"/>
          <w:szCs w:val="21"/>
        </w:rPr>
        <w:t>19</w:t>
      </w:r>
      <w:r w:rsidR="00404D07" w:rsidRPr="005C36DF">
        <w:rPr>
          <w:rFonts w:ascii="游明朝" w:eastAsia="游明朝" w:hAnsi="游明朝" w:hint="eastAsia"/>
          <w:szCs w:val="21"/>
        </w:rPr>
        <w:t>年）</w:t>
      </w:r>
      <w:r w:rsidRPr="005C36DF">
        <w:rPr>
          <w:rFonts w:ascii="游明朝" w:eastAsia="游明朝" w:hAnsi="游明朝" w:hint="eastAsia"/>
          <w:szCs w:val="21"/>
        </w:rPr>
        <w:t>10</w:t>
      </w:r>
      <w:r w:rsidR="00EE237D">
        <w:rPr>
          <w:rFonts w:ascii="游明朝" w:eastAsia="游明朝" w:hAnsi="游明朝" w:hint="eastAsia"/>
          <w:szCs w:val="21"/>
        </w:rPr>
        <w:t>月１</w:t>
      </w:r>
      <w:r w:rsidR="00CA01D6" w:rsidRPr="005C36DF">
        <w:rPr>
          <w:rFonts w:ascii="游明朝" w:eastAsia="游明朝" w:hAnsi="游明朝" w:hint="eastAsia"/>
          <w:szCs w:val="21"/>
        </w:rPr>
        <w:t>日から施行する。</w:t>
      </w:r>
      <w:bookmarkStart w:id="0" w:name="_GoBack"/>
      <w:bookmarkEnd w:id="0"/>
    </w:p>
    <w:p w:rsidR="00F94C15" w:rsidRPr="00EE237D" w:rsidRDefault="00F94C15">
      <w:pPr>
        <w:widowControl/>
        <w:jc w:val="left"/>
        <w:rPr>
          <w:rFonts w:ascii="游明朝" w:eastAsia="游明朝" w:hAnsi="游明朝"/>
          <w:szCs w:val="21"/>
        </w:rPr>
      </w:pPr>
    </w:p>
    <w:sectPr w:rsidR="00F94C15" w:rsidRPr="00EE237D" w:rsidSect="00CF237C">
      <w:pgSz w:w="11906" w:h="16838"/>
      <w:pgMar w:top="851" w:right="155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EB3" w:rsidRDefault="006D4EB3" w:rsidP="004A7BD5">
      <w:r>
        <w:separator/>
      </w:r>
    </w:p>
  </w:endnote>
  <w:endnote w:type="continuationSeparator" w:id="0">
    <w:p w:rsidR="006D4EB3" w:rsidRDefault="006D4EB3" w:rsidP="004A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EB3" w:rsidRDefault="006D4EB3" w:rsidP="004A7BD5">
      <w:r>
        <w:separator/>
      </w:r>
    </w:p>
  </w:footnote>
  <w:footnote w:type="continuationSeparator" w:id="0">
    <w:p w:rsidR="006D4EB3" w:rsidRDefault="006D4EB3" w:rsidP="004A7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20"/>
    <w:rsid w:val="00012655"/>
    <w:rsid w:val="00012BFC"/>
    <w:rsid w:val="00030793"/>
    <w:rsid w:val="00031414"/>
    <w:rsid w:val="00043428"/>
    <w:rsid w:val="0006488D"/>
    <w:rsid w:val="00067A63"/>
    <w:rsid w:val="000A02EB"/>
    <w:rsid w:val="000B7B18"/>
    <w:rsid w:val="000C2258"/>
    <w:rsid w:val="000E60BF"/>
    <w:rsid w:val="001041E4"/>
    <w:rsid w:val="00106C85"/>
    <w:rsid w:val="001436A3"/>
    <w:rsid w:val="00147CB2"/>
    <w:rsid w:val="00190B9B"/>
    <w:rsid w:val="001B029F"/>
    <w:rsid w:val="001C30AC"/>
    <w:rsid w:val="001C3562"/>
    <w:rsid w:val="001F31BE"/>
    <w:rsid w:val="001F7240"/>
    <w:rsid w:val="00200A1C"/>
    <w:rsid w:val="00223A51"/>
    <w:rsid w:val="002454B4"/>
    <w:rsid w:val="00264921"/>
    <w:rsid w:val="0027132D"/>
    <w:rsid w:val="0027471B"/>
    <w:rsid w:val="00283A11"/>
    <w:rsid w:val="00296E55"/>
    <w:rsid w:val="002A30FE"/>
    <w:rsid w:val="002A79E3"/>
    <w:rsid w:val="002B2866"/>
    <w:rsid w:val="002C3067"/>
    <w:rsid w:val="002E7E71"/>
    <w:rsid w:val="00302F43"/>
    <w:rsid w:val="00311A98"/>
    <w:rsid w:val="00342820"/>
    <w:rsid w:val="00370912"/>
    <w:rsid w:val="00374D69"/>
    <w:rsid w:val="00384DDC"/>
    <w:rsid w:val="003A0FC3"/>
    <w:rsid w:val="003B148A"/>
    <w:rsid w:val="003B4C7B"/>
    <w:rsid w:val="003C0CA8"/>
    <w:rsid w:val="003C3953"/>
    <w:rsid w:val="003C4DA7"/>
    <w:rsid w:val="003D587D"/>
    <w:rsid w:val="003E61CA"/>
    <w:rsid w:val="003F144C"/>
    <w:rsid w:val="00400B0A"/>
    <w:rsid w:val="0040394F"/>
    <w:rsid w:val="00404D07"/>
    <w:rsid w:val="00410A00"/>
    <w:rsid w:val="00413DA3"/>
    <w:rsid w:val="00435577"/>
    <w:rsid w:val="00443B44"/>
    <w:rsid w:val="00446419"/>
    <w:rsid w:val="004636DC"/>
    <w:rsid w:val="00463AC8"/>
    <w:rsid w:val="00464870"/>
    <w:rsid w:val="0047281D"/>
    <w:rsid w:val="00476354"/>
    <w:rsid w:val="004A0FCC"/>
    <w:rsid w:val="004A544D"/>
    <w:rsid w:val="004A7BD5"/>
    <w:rsid w:val="004B3523"/>
    <w:rsid w:val="004B6E7E"/>
    <w:rsid w:val="004C1903"/>
    <w:rsid w:val="004D4B91"/>
    <w:rsid w:val="004E0A91"/>
    <w:rsid w:val="00520758"/>
    <w:rsid w:val="00522F1E"/>
    <w:rsid w:val="00563111"/>
    <w:rsid w:val="0057141C"/>
    <w:rsid w:val="00572098"/>
    <w:rsid w:val="005A3AFE"/>
    <w:rsid w:val="005A5383"/>
    <w:rsid w:val="005B15E3"/>
    <w:rsid w:val="005B62DE"/>
    <w:rsid w:val="005C1FAE"/>
    <w:rsid w:val="005C36DF"/>
    <w:rsid w:val="005E7809"/>
    <w:rsid w:val="005F30E3"/>
    <w:rsid w:val="005F53BE"/>
    <w:rsid w:val="006051D8"/>
    <w:rsid w:val="00656BC9"/>
    <w:rsid w:val="0065753E"/>
    <w:rsid w:val="006600AB"/>
    <w:rsid w:val="00670ED7"/>
    <w:rsid w:val="00671575"/>
    <w:rsid w:val="00690D56"/>
    <w:rsid w:val="00693A51"/>
    <w:rsid w:val="006A10AC"/>
    <w:rsid w:val="006B3024"/>
    <w:rsid w:val="006D4EB3"/>
    <w:rsid w:val="006F7E0C"/>
    <w:rsid w:val="00765F4A"/>
    <w:rsid w:val="007A2444"/>
    <w:rsid w:val="007A52A7"/>
    <w:rsid w:val="007B7FF3"/>
    <w:rsid w:val="007C19C2"/>
    <w:rsid w:val="00800550"/>
    <w:rsid w:val="0080354A"/>
    <w:rsid w:val="00804719"/>
    <w:rsid w:val="00813EF7"/>
    <w:rsid w:val="0083518E"/>
    <w:rsid w:val="0083599F"/>
    <w:rsid w:val="00837E8C"/>
    <w:rsid w:val="00844B99"/>
    <w:rsid w:val="00853B23"/>
    <w:rsid w:val="008836F0"/>
    <w:rsid w:val="00883916"/>
    <w:rsid w:val="00894489"/>
    <w:rsid w:val="008A02F3"/>
    <w:rsid w:val="008E4A3A"/>
    <w:rsid w:val="008F5CD0"/>
    <w:rsid w:val="00943F32"/>
    <w:rsid w:val="00995635"/>
    <w:rsid w:val="0099587E"/>
    <w:rsid w:val="009A13A5"/>
    <w:rsid w:val="009A5C8D"/>
    <w:rsid w:val="009B5B95"/>
    <w:rsid w:val="00A16785"/>
    <w:rsid w:val="00A23D64"/>
    <w:rsid w:val="00A364E3"/>
    <w:rsid w:val="00A43686"/>
    <w:rsid w:val="00A4396A"/>
    <w:rsid w:val="00A71035"/>
    <w:rsid w:val="00A717BD"/>
    <w:rsid w:val="00AA1A85"/>
    <w:rsid w:val="00AB683F"/>
    <w:rsid w:val="00AD602E"/>
    <w:rsid w:val="00AE6FD0"/>
    <w:rsid w:val="00B05867"/>
    <w:rsid w:val="00B13177"/>
    <w:rsid w:val="00B44C50"/>
    <w:rsid w:val="00B71B6B"/>
    <w:rsid w:val="00B772DE"/>
    <w:rsid w:val="00B90EFC"/>
    <w:rsid w:val="00B9119F"/>
    <w:rsid w:val="00B9188C"/>
    <w:rsid w:val="00BA08A1"/>
    <w:rsid w:val="00BC4550"/>
    <w:rsid w:val="00BE2975"/>
    <w:rsid w:val="00C11153"/>
    <w:rsid w:val="00C2399D"/>
    <w:rsid w:val="00C33DD0"/>
    <w:rsid w:val="00C45642"/>
    <w:rsid w:val="00C71004"/>
    <w:rsid w:val="00C831CB"/>
    <w:rsid w:val="00CA01D6"/>
    <w:rsid w:val="00CA58F9"/>
    <w:rsid w:val="00CA647F"/>
    <w:rsid w:val="00CB7DAA"/>
    <w:rsid w:val="00CC6AE6"/>
    <w:rsid w:val="00CE0B24"/>
    <w:rsid w:val="00CE1839"/>
    <w:rsid w:val="00CF237C"/>
    <w:rsid w:val="00CF6A5A"/>
    <w:rsid w:val="00D0570E"/>
    <w:rsid w:val="00D25E92"/>
    <w:rsid w:val="00D34B3C"/>
    <w:rsid w:val="00D73407"/>
    <w:rsid w:val="00D73FA4"/>
    <w:rsid w:val="00D93F9F"/>
    <w:rsid w:val="00DA6C74"/>
    <w:rsid w:val="00DC2716"/>
    <w:rsid w:val="00DD063F"/>
    <w:rsid w:val="00DD3A41"/>
    <w:rsid w:val="00DD6C2E"/>
    <w:rsid w:val="00E03C82"/>
    <w:rsid w:val="00E16094"/>
    <w:rsid w:val="00E3200E"/>
    <w:rsid w:val="00E32AA8"/>
    <w:rsid w:val="00EE237D"/>
    <w:rsid w:val="00EF3239"/>
    <w:rsid w:val="00F22597"/>
    <w:rsid w:val="00F377F2"/>
    <w:rsid w:val="00F77F5F"/>
    <w:rsid w:val="00F94C15"/>
    <w:rsid w:val="00FA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DA4E7A3"/>
  <w15:chartTrackingRefBased/>
  <w15:docId w15:val="{09E1B45E-DE17-4732-B5B2-06A68FE4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B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BD5"/>
  </w:style>
  <w:style w:type="paragraph" w:styleId="a5">
    <w:name w:val="footer"/>
    <w:basedOn w:val="a"/>
    <w:link w:val="a6"/>
    <w:uiPriority w:val="99"/>
    <w:unhideWhenUsed/>
    <w:rsid w:val="004A7B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7BD5"/>
  </w:style>
  <w:style w:type="table" w:styleId="a7">
    <w:name w:val="Table Grid"/>
    <w:basedOn w:val="a1"/>
    <w:uiPriority w:val="39"/>
    <w:rsid w:val="00E16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6311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A0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0F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松野＿誠</cp:lastModifiedBy>
  <cp:revision>16</cp:revision>
  <cp:lastPrinted>2019-07-29T05:25:00Z</cp:lastPrinted>
  <dcterms:created xsi:type="dcterms:W3CDTF">2019-06-03T00:47:00Z</dcterms:created>
  <dcterms:modified xsi:type="dcterms:W3CDTF">2019-08-18T23:57:00Z</dcterms:modified>
</cp:coreProperties>
</file>